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5E" w:rsidRDefault="00C57F5E" w:rsidP="00C57F5E">
      <w:r>
        <w:t xml:space="preserve">OGÓLNE ZASADY OCENIANIA Z HISTORII DLA </w:t>
      </w:r>
      <w:r w:rsidRPr="003073F6">
        <w:rPr>
          <w:b/>
        </w:rPr>
        <w:t>KL. IA</w:t>
      </w:r>
      <w:r w:rsidR="0059453D">
        <w:t xml:space="preserve"> w roku szkolnym 2018/2019</w:t>
      </w:r>
    </w:p>
    <w:p w:rsidR="00C57F5E" w:rsidRDefault="00C57F5E" w:rsidP="00C57F5E">
      <w:r>
        <w:t xml:space="preserve">ZASADY OGÓLNE: </w:t>
      </w:r>
    </w:p>
    <w:p w:rsidR="00C57F5E" w:rsidRDefault="00C57F5E" w:rsidP="00C57F5E">
      <w:r>
        <w:t xml:space="preserve">1. Na początku każdego roku szkolnego uczniowie informowani są o wymaganiach edukacyjnych wynikających z realizowanego programu nauczania oraz o zasadach przedmiotowego systemu oceniania. </w:t>
      </w:r>
    </w:p>
    <w:p w:rsidR="00C57F5E" w:rsidRDefault="00C57F5E" w:rsidP="00C57F5E">
      <w:r>
        <w:t xml:space="preserve">2. Nauczyciel informuje uczniów i rodziców o sposobach sprawdzania osiągnięć edukacyjnych uczniów. </w:t>
      </w:r>
    </w:p>
    <w:p w:rsidR="00C57F5E" w:rsidRDefault="00C57F5E" w:rsidP="00C57F5E">
      <w:r>
        <w:t xml:space="preserve">3. Oceny są jawne – zarówno dla ucznia jak i jego rodziców. </w:t>
      </w:r>
    </w:p>
    <w:p w:rsidR="00C57F5E" w:rsidRDefault="00C57F5E" w:rsidP="00C57F5E">
      <w:r>
        <w:t xml:space="preserve">4. Sprawdzone i ocenione prace kontrolne uczeń (jak i jego rodzic – w razie życzenia) otrzymuje do wglądu na zasadach określonych przez nauczyciela. </w:t>
      </w:r>
    </w:p>
    <w:p w:rsidR="00C57F5E" w:rsidRDefault="00C57F5E" w:rsidP="00C57F5E">
      <w:r>
        <w:t xml:space="preserve">5. Oceny klasyfikacyjne ustala się w terminach i skali określonej w Wewnątrzszkolnym Systemie Oceniania. </w:t>
      </w:r>
    </w:p>
    <w:p w:rsidR="00C57F5E" w:rsidRDefault="00C57F5E" w:rsidP="00C57F5E">
      <w:r>
        <w:t xml:space="preserve">6. Na ocenę semestralną i roczną z historii składa się wiedza merytoryczna, posługiwanie się terminologią właściwą przedmiotowi, umiejętność uzasadniania, argumentowania, sposób rozwiązywania problemów, kreatywność, umiejętność komunikowania, jasność, precyzyjność wypowiedzi i wykorzystywania wiedzy w nowych sytuacjach poznawczych. </w:t>
      </w:r>
    </w:p>
    <w:p w:rsidR="00C57F5E" w:rsidRDefault="00C57F5E" w:rsidP="00C57F5E">
      <w:r>
        <w:t>7. Uczeń biorący udział w konkursach przedmiotowych na etapie szkolnym otrzymuje ocenę bardzo dobrą z aktywności, a za etapy pozaszkolne ocenę bardz</w:t>
      </w:r>
      <w:r w:rsidR="00394DF0">
        <w:t xml:space="preserve">o dobrą lub celującą śródroczną lub roczną </w:t>
      </w:r>
      <w:r>
        <w:t xml:space="preserve">w zależności od rangi i tematyki konkursu. </w:t>
      </w:r>
    </w:p>
    <w:p w:rsidR="00C57F5E" w:rsidRDefault="00C57F5E" w:rsidP="00C57F5E">
      <w:r>
        <w:t xml:space="preserve">8. Prace (zadania domowe, sprawdziany, kartkówki) wykonane niesamodzielnie oceniane będą na ocenę niedostateczną </w:t>
      </w:r>
    </w:p>
    <w:p w:rsidR="00C57F5E" w:rsidRDefault="007770FB" w:rsidP="00C57F5E">
      <w:r>
        <w:t xml:space="preserve">9. Ocena śródroczna i ocena </w:t>
      </w:r>
      <w:r w:rsidR="00C57F5E">
        <w:t xml:space="preserve">roczna nie są średnią arytmetyczną. </w:t>
      </w:r>
    </w:p>
    <w:p w:rsidR="00C57F5E" w:rsidRDefault="00C57F5E" w:rsidP="00C57F5E"/>
    <w:p w:rsidR="00C57F5E" w:rsidRDefault="00C57F5E" w:rsidP="00C57F5E">
      <w:r>
        <w:t xml:space="preserve">II. ZASADY OCENIANIA BIEŻĄCEGO: </w:t>
      </w:r>
    </w:p>
    <w:p w:rsidR="00805465" w:rsidRDefault="00805465" w:rsidP="00805465">
      <w:r>
        <w:t xml:space="preserve">1. zadania/prace długoterminowe: </w:t>
      </w:r>
    </w:p>
    <w:p w:rsidR="00805465" w:rsidRDefault="00805465" w:rsidP="00C57F5E">
      <w:r>
        <w:t>-zadania w formie dłuższej wypowiedzi – referatu, opisu, notatki, wypracowania, albo w formie odpowiedzi na postawione pytania – łącznie do 4 prac w roku szkolnym.</w:t>
      </w:r>
    </w:p>
    <w:p w:rsidR="00C57F5E" w:rsidRDefault="00C57F5E" w:rsidP="00C57F5E">
      <w:r>
        <w:t>-brak zgłoszenia nieodrobionej pracy domowej odkryty przez nauczyciela w czasie lekcji skutkuje oceną niedostateczną wpisaną do dziennika.</w:t>
      </w:r>
    </w:p>
    <w:p w:rsidR="00C57F5E" w:rsidRDefault="00C57F5E" w:rsidP="00C57F5E">
      <w:r>
        <w:t>-przy ocenie pisemnej pracy domowej uwzględnia się: zgodność z tematem pracy, poprawność merytoryczną, zawartość rzeczową, wkład pracy ucznia, kreatywność, spójność językową oraz poprawność ortograficzną.</w:t>
      </w:r>
    </w:p>
    <w:p w:rsidR="00C57F5E" w:rsidRDefault="00C57F5E" w:rsidP="00C57F5E"/>
    <w:p w:rsidR="00C57F5E" w:rsidRDefault="00C57F5E" w:rsidP="00C57F5E"/>
    <w:p w:rsidR="00C57F5E" w:rsidRDefault="00C57F5E" w:rsidP="00C57F5E"/>
    <w:p w:rsidR="00C57F5E" w:rsidRDefault="00C57F5E" w:rsidP="00C57F5E"/>
    <w:p w:rsidR="00C57F5E" w:rsidRDefault="00C57F5E" w:rsidP="00C57F5E">
      <w:r>
        <w:t xml:space="preserve">2. Kartkówki: </w:t>
      </w:r>
    </w:p>
    <w:p w:rsidR="00C57F5E" w:rsidRDefault="00C57F5E" w:rsidP="00C57F5E">
      <w:r>
        <w:t>-5-15 minutowe kartkówki (testy sprawdzające) z ostatnich trzech lekcji bieżących</w:t>
      </w:r>
    </w:p>
    <w:p w:rsidR="00C57F5E" w:rsidRDefault="00C57F5E" w:rsidP="00C57F5E">
      <w:r>
        <w:t>-kartkówki nie są przez nauczyciela zapowiadane wcześniej i zastępują odpowiedzi ustne uczniów;</w:t>
      </w:r>
    </w:p>
    <w:p w:rsidR="00C57F5E" w:rsidRDefault="00C57F5E" w:rsidP="00C57F5E">
      <w:r>
        <w:t>-ocena uzyskana z kartkówki nie podlega poprawie;</w:t>
      </w:r>
    </w:p>
    <w:p w:rsidR="00C57F5E" w:rsidRDefault="00C57F5E" w:rsidP="00C57F5E">
      <w:r>
        <w:lastRenderedPageBreak/>
        <w:t>-zasady oceniania kartkówek:</w:t>
      </w:r>
    </w:p>
    <w:p w:rsidR="00C57F5E" w:rsidRDefault="00C57F5E" w:rsidP="00C57F5E"/>
    <w:p w:rsidR="00C57F5E" w:rsidRDefault="00C57F5E" w:rsidP="00C57F5E">
      <w:pPr>
        <w:pStyle w:val="Tekstpodstawowywcity"/>
        <w:numPr>
          <w:ilvl w:val="1"/>
          <w:numId w:val="2"/>
        </w:numPr>
        <w:jc w:val="both"/>
      </w:pPr>
      <w:r>
        <w:t>90% - 100% - bardzo dobry (5)</w:t>
      </w:r>
    </w:p>
    <w:p w:rsidR="00C57F5E" w:rsidRDefault="00C57F5E" w:rsidP="00C57F5E">
      <w:pPr>
        <w:pStyle w:val="Tekstpodstawowywcity"/>
        <w:numPr>
          <w:ilvl w:val="1"/>
          <w:numId w:val="2"/>
        </w:numPr>
        <w:jc w:val="both"/>
      </w:pPr>
      <w:r>
        <w:t>75%  - 89% - dobry (4)</w:t>
      </w:r>
    </w:p>
    <w:p w:rsidR="00C57F5E" w:rsidRDefault="00C57F5E" w:rsidP="00C57F5E">
      <w:pPr>
        <w:pStyle w:val="Tekstpodstawowywcity"/>
        <w:numPr>
          <w:ilvl w:val="1"/>
          <w:numId w:val="2"/>
        </w:numPr>
        <w:jc w:val="both"/>
      </w:pPr>
      <w:r>
        <w:t>51% - 74% - dostateczny (3)</w:t>
      </w:r>
    </w:p>
    <w:p w:rsidR="00C57F5E" w:rsidRDefault="00C57F5E" w:rsidP="00C57F5E">
      <w:pPr>
        <w:pStyle w:val="Tekstpodstawowywcity"/>
        <w:numPr>
          <w:ilvl w:val="1"/>
          <w:numId w:val="2"/>
        </w:numPr>
        <w:jc w:val="both"/>
      </w:pPr>
      <w:r>
        <w:t>35% - 50% - dopuszczający (2)</w:t>
      </w:r>
    </w:p>
    <w:p w:rsidR="00C57F5E" w:rsidRDefault="00C57F5E" w:rsidP="00C57F5E">
      <w:pPr>
        <w:pStyle w:val="Tekstpodstawowywcity"/>
        <w:numPr>
          <w:ilvl w:val="1"/>
          <w:numId w:val="2"/>
        </w:numPr>
        <w:jc w:val="both"/>
      </w:pPr>
      <w:r>
        <w:t>0% - 34% - niedostateczny (1)</w:t>
      </w:r>
    </w:p>
    <w:p w:rsidR="00C57F5E" w:rsidRDefault="00C57F5E" w:rsidP="00C57F5E">
      <w:pPr>
        <w:pStyle w:val="Tekstpodstawowywcity"/>
        <w:ind w:left="1080"/>
        <w:jc w:val="both"/>
      </w:pPr>
    </w:p>
    <w:p w:rsidR="00C57F5E" w:rsidRDefault="00C57F5E" w:rsidP="00C57F5E">
      <w:r>
        <w:t xml:space="preserve">3. Sprawdziany: </w:t>
      </w:r>
    </w:p>
    <w:p w:rsidR="00C57F5E" w:rsidRDefault="00C57F5E" w:rsidP="00C57F5E">
      <w:r>
        <w:t>-sprawdziany przeprowadza się z większej partii materiału, po zrealizowaniu działów programowych</w:t>
      </w:r>
    </w:p>
    <w:p w:rsidR="00C57F5E" w:rsidRDefault="00C57F5E" w:rsidP="00C57F5E">
      <w:r>
        <w:t>-sprawdzian jest zapowiedziany co najmniej jeden tydzień przed terminem jego przeprowadzenia i poprzedzony lekcją powtórzeniową;</w:t>
      </w:r>
    </w:p>
    <w:p w:rsidR="00C57F5E" w:rsidRDefault="00C57F5E" w:rsidP="00C57F5E">
      <w:r>
        <w:t>-w przypadku nieobecności na sprawdzianie z powodów usprawiedliwionych uczeń zalicza sprawdzian w terminie ustalonym z nauczycielem, nie później jednak jak do 2 tygodni;</w:t>
      </w:r>
    </w:p>
    <w:p w:rsidR="00C57F5E" w:rsidRDefault="00C57F5E" w:rsidP="00C57F5E">
      <w:r>
        <w:t>-w przypadku nieobecności nieusprawiedliwionej uczeń pisze sprawdzian w najbliższym terminie wyznaczonym przez nauczyciela</w:t>
      </w:r>
    </w:p>
    <w:p w:rsidR="00C57F5E" w:rsidRDefault="00C57F5E" w:rsidP="00C57F5E">
      <w:r>
        <w:t>-w przypadku nieobecności nauczyciela w dniu zapowiedzianego sprawdzianu lub uzasadnionej nieobecności klasy, termin zostanie uzgodniony ponownie, ale nie obowiązuje wtedy konieczność tygodniowego wyprzedzenia oraz zasada maksymalnie 2 sprawdzianów w tygodniu;</w:t>
      </w:r>
    </w:p>
    <w:p w:rsidR="00C57F5E" w:rsidRDefault="00C57F5E" w:rsidP="00C57F5E">
      <w:r>
        <w:t>-termin podania wyników sprawdzianu nie powinien przekraczać dwóch tygodni od czasu jego przeprowadzenia;</w:t>
      </w:r>
    </w:p>
    <w:p w:rsidR="00C57F5E" w:rsidRDefault="00C57F5E" w:rsidP="00C57F5E"/>
    <w:p w:rsidR="00C57F5E" w:rsidRDefault="00C57F5E" w:rsidP="00C57F5E">
      <w:r>
        <w:t xml:space="preserve">-zasady oceniania sprawdzianów: </w:t>
      </w:r>
    </w:p>
    <w:p w:rsidR="00C57F5E" w:rsidRDefault="00C57F5E" w:rsidP="00C57F5E">
      <w:pPr>
        <w:pStyle w:val="Tekstpodstawowywcity"/>
        <w:numPr>
          <w:ilvl w:val="1"/>
          <w:numId w:val="2"/>
        </w:numPr>
        <w:jc w:val="both"/>
      </w:pPr>
      <w:r>
        <w:t>90% - 100% - bardzo dobry (5)</w:t>
      </w:r>
    </w:p>
    <w:p w:rsidR="00C57F5E" w:rsidRDefault="00C57F5E" w:rsidP="00C57F5E">
      <w:pPr>
        <w:pStyle w:val="Tekstpodstawowywcity"/>
        <w:numPr>
          <w:ilvl w:val="1"/>
          <w:numId w:val="2"/>
        </w:numPr>
        <w:jc w:val="both"/>
      </w:pPr>
      <w:r>
        <w:t>75%  - 89% - dobry (4)</w:t>
      </w:r>
    </w:p>
    <w:p w:rsidR="00C57F5E" w:rsidRDefault="00C57F5E" w:rsidP="00C57F5E">
      <w:pPr>
        <w:pStyle w:val="Tekstpodstawowywcity"/>
        <w:numPr>
          <w:ilvl w:val="1"/>
          <w:numId w:val="2"/>
        </w:numPr>
        <w:jc w:val="both"/>
      </w:pPr>
      <w:r>
        <w:t>51% - 74% - dostateczny (3)</w:t>
      </w:r>
    </w:p>
    <w:p w:rsidR="00C57F5E" w:rsidRDefault="00C57F5E" w:rsidP="00C57F5E">
      <w:pPr>
        <w:pStyle w:val="Tekstpodstawowywcity"/>
        <w:numPr>
          <w:ilvl w:val="1"/>
          <w:numId w:val="2"/>
        </w:numPr>
        <w:jc w:val="both"/>
      </w:pPr>
      <w:r>
        <w:t>35% - 50% - dopuszczający (2)</w:t>
      </w:r>
    </w:p>
    <w:p w:rsidR="00C57F5E" w:rsidRDefault="00C57F5E" w:rsidP="00C57F5E">
      <w:pPr>
        <w:pStyle w:val="Tekstpodstawowywcity"/>
        <w:numPr>
          <w:ilvl w:val="1"/>
          <w:numId w:val="2"/>
        </w:numPr>
        <w:jc w:val="both"/>
      </w:pPr>
      <w:r>
        <w:t>0% - 34% - niedostateczny (1)</w:t>
      </w:r>
    </w:p>
    <w:p w:rsidR="00C57F5E" w:rsidRDefault="00C57F5E" w:rsidP="00C57F5E"/>
    <w:p w:rsidR="00C57F5E" w:rsidRDefault="00C57F5E" w:rsidP="00C57F5E"/>
    <w:p w:rsidR="00C57F5E" w:rsidRDefault="00C57F5E" w:rsidP="00C57F5E"/>
    <w:p w:rsidR="00C57F5E" w:rsidRDefault="00C57F5E" w:rsidP="00C57F5E">
      <w:r>
        <w:t>-uczeń, który otrzymał ze sprawdzianu ocenę niedostateczną ma prawo do jej poprawy w ciągu pierwszego tygodnia od oddania przez nauczyciela ocenianych prac. W uzasadnionych przypadkach (na przykł</w:t>
      </w:r>
      <w:r w:rsidR="007770FB">
        <w:t>ad choroba</w:t>
      </w:r>
      <w:r>
        <w:t xml:space="preserve">) należy poprawić ocenę niedostateczną w maksymalnym terminie dwóch tygodni od momentu oddania prac uczniom. Pierwsza ocena, to jest niedostateczna, jest odnotowana w dzienniku obok poprawianej i obydwie są brane pod uwagę przy ustalaniu oceny śródrocznej i rocznej. Poprawa sprawdzianu odbywa się </w:t>
      </w:r>
      <w:r>
        <w:rPr>
          <w:b/>
        </w:rPr>
        <w:t>tylko</w:t>
      </w:r>
      <w:r>
        <w:t xml:space="preserve"> </w:t>
      </w:r>
      <w:r>
        <w:rPr>
          <w:b/>
        </w:rPr>
        <w:t xml:space="preserve">raz </w:t>
      </w:r>
      <w:r>
        <w:t xml:space="preserve">w formie pisemnej lub ustnej. </w:t>
      </w:r>
    </w:p>
    <w:p w:rsidR="00C57F5E" w:rsidRDefault="00C57F5E" w:rsidP="00C57F5E"/>
    <w:p w:rsidR="00C57F5E" w:rsidRDefault="00C57F5E" w:rsidP="00C57F5E">
      <w:r>
        <w:t xml:space="preserve">4. Wypowiedź ustna: </w:t>
      </w:r>
    </w:p>
    <w:p w:rsidR="00C57F5E" w:rsidRDefault="00C57F5E" w:rsidP="00C57F5E">
      <w:r>
        <w:t xml:space="preserve">-uczeń powinien przynajmniej raz w semestrze uczestniczyć w tej formie sprawdzania wiadomości i umiejętności; </w:t>
      </w:r>
    </w:p>
    <w:p w:rsidR="00C57F5E" w:rsidRDefault="00C57F5E" w:rsidP="00C57F5E">
      <w:r>
        <w:t xml:space="preserve">-w odpowiedzi ustnej ucznia ocenie podlega: zawartość merytoryczna wypowiedzi, w tym posługiwanie się terminologią przedmiotową, kompozycja logiczna i spójność rozwiązania, umiejętność uzasadniania i argumentowania, formułowania myśli, wyrażania sądów i opinii, jasność i precyzyjność wypowiedzi, poprawność językowa; </w:t>
      </w:r>
    </w:p>
    <w:p w:rsidR="00C57F5E" w:rsidRDefault="00C57F5E" w:rsidP="00C57F5E">
      <w:r>
        <w:t xml:space="preserve">-wypowiedź ustna ucznia na lekcji dotyczy zawsze materiału programowego z trzech ostatnich lekcji bieżących; </w:t>
      </w:r>
    </w:p>
    <w:p w:rsidR="00C57F5E" w:rsidRDefault="00C57F5E" w:rsidP="00C57F5E">
      <w:r>
        <w:t xml:space="preserve">-wystawiona ocena powinna być krótko uzasadniona przez nauczyciela; </w:t>
      </w:r>
    </w:p>
    <w:p w:rsidR="00C57F5E" w:rsidRDefault="00C57F5E" w:rsidP="00C57F5E">
      <w:r>
        <w:t xml:space="preserve">-ocena z odpowiedzi ustnej ucznia nie podlega poprawie. </w:t>
      </w:r>
    </w:p>
    <w:p w:rsidR="00C57F5E" w:rsidRDefault="00C57F5E" w:rsidP="00C57F5E"/>
    <w:p w:rsidR="00C57F5E" w:rsidRDefault="00C57F5E" w:rsidP="00C57F5E">
      <w:r>
        <w:t xml:space="preserve">5. Aktywność ucznia na lekcji: </w:t>
      </w:r>
    </w:p>
    <w:p w:rsidR="00C57F5E" w:rsidRDefault="00C57F5E" w:rsidP="00C57F5E">
      <w:r>
        <w:t xml:space="preserve">-uczeń ma obowiązek aktywnie uczestniczyć w lekcjach i angażować się we wszelkie czynności edukacyjne podejmowane na zajęciach przedmiotowych; </w:t>
      </w:r>
    </w:p>
    <w:p w:rsidR="00C57F5E" w:rsidRDefault="00C57F5E" w:rsidP="00C57F5E">
      <w:r>
        <w:t xml:space="preserve">-za aktywne uczestniczenie w lekcji – zgłaszanie się do odpowiedzi, kreatywną pracę w grupie zadaniowej, zgłaszanie pomysłów i rozwiązań postawionych problemów uczeń może otrzymać plusa „+”,albo za szczególne zaangażowanie nawet ocenę bardzo dobry wpisaną do dziennika. Otrzymanie 5 plusów w semestrze skutkuje na koniec każdego semestru oceną bardzo dobry; natomiast 4 plusy – oceną dobry, zaś 3 plusy w rozliczeniu semestralnym daje ocenę dostateczną. </w:t>
      </w:r>
    </w:p>
    <w:p w:rsidR="00C57F5E" w:rsidRDefault="00C57F5E" w:rsidP="00C57F5E">
      <w:r>
        <w:t xml:space="preserve">-brak jakiejkolwiek pracy ucznia na lekcji, pomimo kontroli i zwracania uwagi przez nauczyciela oraz niewykonanie żadnego ćwiczenia i zadania może skutkować oceną niedostateczną wpisaną na danej lekcji do dziennika. </w:t>
      </w:r>
    </w:p>
    <w:p w:rsidR="00C57F5E" w:rsidRDefault="00C57F5E" w:rsidP="00C57F5E"/>
    <w:p w:rsidR="00C57F5E" w:rsidRDefault="00C57F5E" w:rsidP="00C57F5E">
      <w:r>
        <w:t xml:space="preserve">III. INNE POSTANOWIENIA: </w:t>
      </w:r>
    </w:p>
    <w:p w:rsidR="00C57F5E" w:rsidRDefault="00C57F5E" w:rsidP="00C57F5E">
      <w:r>
        <w:t xml:space="preserve">1. Każdej z wymienionych form sprawdzania wiadomości i umiejętności ucznia powinna odpowiadać jedna ocena cząstkowa w dzienniku. </w:t>
      </w:r>
    </w:p>
    <w:p w:rsidR="00C57F5E" w:rsidRDefault="00C57F5E" w:rsidP="00C57F5E">
      <w:r>
        <w:t xml:space="preserve">2. Zaplanowane przez nauczyciela formy sprawdzające wiedzę i umiejętności uczniów są obowiązkowe. </w:t>
      </w:r>
    </w:p>
    <w:p w:rsidR="00C57F5E" w:rsidRDefault="00C57F5E" w:rsidP="00C57F5E">
      <w:r>
        <w:t xml:space="preserve">3. Sprawdzanie osiągnięć i postępów ucznia w nauce cechuje: obiektywizm, jawność, indywidualizacja, konsekwencja i systematyczność. </w:t>
      </w:r>
    </w:p>
    <w:p w:rsidR="00C57F5E" w:rsidRDefault="00C57F5E" w:rsidP="00C57F5E">
      <w:r>
        <w:t xml:space="preserve">4. Uczeń ma prawo do dodatkowej oceny za wykonane prace nadobowiązkowe i nadprogramowe. </w:t>
      </w:r>
    </w:p>
    <w:p w:rsidR="00C57F5E" w:rsidRDefault="00C57F5E" w:rsidP="00C57F5E">
      <w:r>
        <w:t xml:space="preserve">5. Uczeń ma prawo żądać od nauczyciela uzasadnienia otrzymanej oceny, w razie wątpliwości i niejasności. </w:t>
      </w:r>
    </w:p>
    <w:p w:rsidR="00C57F5E" w:rsidRDefault="00C57F5E" w:rsidP="00C57F5E">
      <w:r>
        <w:t xml:space="preserve">6. W wypadku opuszczenia przez ucznia ponad 50% zajęć lekcyjnych z historii i braku podstaw do wystawienia oceny uczeń nie jest klasyfikowany. </w:t>
      </w:r>
    </w:p>
    <w:p w:rsidR="00C57F5E" w:rsidRDefault="00C57F5E" w:rsidP="00C57F5E">
      <w:r>
        <w:t xml:space="preserve">7. Nauczyciel w ramach indywidualnych konsultacji w wyznaczonym terminie udziela uczniom niezbędnej pomocy w opanowaniu podstawy programowej. </w:t>
      </w:r>
    </w:p>
    <w:p w:rsidR="007770FB" w:rsidRDefault="007770FB" w:rsidP="00C57F5E"/>
    <w:p w:rsidR="007770FB" w:rsidRDefault="007770FB" w:rsidP="00C57F5E"/>
    <w:p w:rsidR="00C57F5E" w:rsidRDefault="00C57F5E" w:rsidP="00C57F5E">
      <w:r>
        <w:lastRenderedPageBreak/>
        <w:t xml:space="preserve">Kryteria oceniania z historii dla klasy </w:t>
      </w:r>
      <w:proofErr w:type="spellStart"/>
      <w:r>
        <w:t>Ia</w:t>
      </w:r>
      <w:proofErr w:type="spellEnd"/>
      <w:r>
        <w:t xml:space="preserve">, </w:t>
      </w:r>
      <w:proofErr w:type="spellStart"/>
      <w:r>
        <w:t>Ib</w:t>
      </w:r>
      <w:proofErr w:type="spellEnd"/>
      <w:r>
        <w:t xml:space="preserve"> </w:t>
      </w:r>
    </w:p>
    <w:p w:rsidR="00C57F5E" w:rsidRDefault="00C57F5E" w:rsidP="00C57F5E">
      <w:r>
        <w:t xml:space="preserve">Uwaga dotycząca oceniania na każdym poziomie wymagań </w:t>
      </w:r>
    </w:p>
    <w:p w:rsidR="00C57F5E" w:rsidRDefault="00C57F5E" w:rsidP="00C57F5E">
      <w:r>
        <w:t xml:space="preserve">Aby uzyskać kolejną, wyższą ocenę, uczeń musi opanować zasób wiedzy i umiejętności z poprzedniego poziomu. </w:t>
      </w:r>
    </w:p>
    <w:p w:rsidR="00C57F5E" w:rsidRDefault="00C57F5E" w:rsidP="00C57F5E"/>
    <w:p w:rsidR="00C57F5E" w:rsidRDefault="00C57F5E" w:rsidP="00C57F5E">
      <w:pPr>
        <w:jc w:val="center"/>
        <w:rPr>
          <w:rFonts w:ascii="Calibri" w:hAnsi="Calibri"/>
          <w:b/>
        </w:rPr>
      </w:pPr>
      <w:r>
        <w:rPr>
          <w:rFonts w:ascii="Calibri" w:hAnsi="Calibri"/>
          <w:b/>
        </w:rPr>
        <w:t xml:space="preserve">Roczny plan pracy z historii w szkole </w:t>
      </w:r>
      <w:proofErr w:type="spellStart"/>
      <w:r>
        <w:rPr>
          <w:rFonts w:ascii="Calibri" w:hAnsi="Calibri"/>
          <w:b/>
        </w:rPr>
        <w:t>ponadgimnazjalnej</w:t>
      </w:r>
      <w:proofErr w:type="spellEnd"/>
      <w:r>
        <w:rPr>
          <w:rFonts w:ascii="Calibri" w:hAnsi="Calibri"/>
          <w:b/>
        </w:rPr>
        <w:t>, zakres podstawowy</w:t>
      </w:r>
    </w:p>
    <w:p w:rsidR="00C57F5E" w:rsidRDefault="00C57F5E" w:rsidP="00C57F5E">
      <w:pPr>
        <w:jc w:val="center"/>
        <w:rPr>
          <w:rFonts w:ascii="Calibri" w:hAnsi="Calibri"/>
          <w:b/>
        </w:rPr>
      </w:pPr>
      <w:r>
        <w:rPr>
          <w:rFonts w:ascii="Calibri" w:hAnsi="Calibri"/>
          <w:b/>
        </w:rPr>
        <w:t>Wymagania na poszczególne oceny</w:t>
      </w:r>
    </w:p>
    <w:p w:rsidR="00C57F5E" w:rsidRDefault="00C57F5E" w:rsidP="00C57F5E">
      <w:pPr>
        <w:jc w:val="center"/>
        <w:rPr>
          <w:rFonts w:ascii="Calibri" w:hAnsi="Calibri"/>
          <w:b/>
        </w:rPr>
      </w:pPr>
    </w:p>
    <w:tbl>
      <w:tblPr>
        <w:tblW w:w="0" w:type="auto"/>
        <w:tblInd w:w="-30" w:type="dxa"/>
        <w:tblLayout w:type="fixed"/>
        <w:tblLook w:val="04A0"/>
      </w:tblPr>
      <w:tblGrid>
        <w:gridCol w:w="1906"/>
        <w:gridCol w:w="2002"/>
        <w:gridCol w:w="2063"/>
        <w:gridCol w:w="2079"/>
        <w:gridCol w:w="2066"/>
        <w:gridCol w:w="2020"/>
        <w:gridCol w:w="2144"/>
        <w:gridCol w:w="850"/>
      </w:tblGrid>
      <w:tr w:rsidR="00C57F5E" w:rsidTr="00C57F5E">
        <w:trPr>
          <w:gridAfter w:val="1"/>
          <w:wAfter w:w="850" w:type="dxa"/>
          <w:trHeight w:val="256"/>
        </w:trPr>
        <w:tc>
          <w:tcPr>
            <w:tcW w:w="1906" w:type="dxa"/>
            <w:vMerge w:val="restart"/>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Temat lekcji</w:t>
            </w:r>
          </w:p>
        </w:tc>
        <w:tc>
          <w:tcPr>
            <w:tcW w:w="2002" w:type="dxa"/>
            <w:vMerge w:val="restart"/>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Zagadnienia</w:t>
            </w:r>
          </w:p>
        </w:tc>
        <w:tc>
          <w:tcPr>
            <w:tcW w:w="10372" w:type="dxa"/>
            <w:gridSpan w:val="5"/>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Wymagania na poszczególne oceny</w:t>
            </w:r>
          </w:p>
        </w:tc>
      </w:tr>
      <w:tr w:rsidR="00C57F5E" w:rsidTr="00C57F5E">
        <w:trPr>
          <w:gridAfter w:val="1"/>
          <w:wAfter w:w="850" w:type="dxa"/>
          <w:trHeight w:val="60"/>
        </w:trPr>
        <w:tc>
          <w:tcPr>
            <w:tcW w:w="300" w:type="dxa"/>
            <w:vMerge/>
            <w:tcBorders>
              <w:top w:val="single" w:sz="4" w:space="0" w:color="000000"/>
              <w:left w:val="single" w:sz="4" w:space="0" w:color="000000"/>
              <w:bottom w:val="single" w:sz="4" w:space="0" w:color="000000"/>
              <w:right w:val="nil"/>
            </w:tcBorders>
            <w:vAlign w:val="center"/>
            <w:hideMark/>
          </w:tcPr>
          <w:p w:rsidR="00C57F5E" w:rsidRDefault="00C57F5E">
            <w:pPr>
              <w:rPr>
                <w:rFonts w:ascii="Calibri" w:eastAsia="SimSun" w:hAnsi="Calibri"/>
                <w:b/>
                <w:kern w:val="2"/>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C57F5E" w:rsidRDefault="00C57F5E">
            <w:pPr>
              <w:rPr>
                <w:rFonts w:ascii="Calibri" w:eastAsia="SimSun" w:hAnsi="Calibri"/>
                <w:b/>
                <w:kern w:val="2"/>
                <w:lang w:eastAsia="hi-IN" w:bidi="hi-IN"/>
              </w:rPr>
            </w:pPr>
          </w:p>
        </w:tc>
        <w:tc>
          <w:tcPr>
            <w:tcW w:w="2063" w:type="dxa"/>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dopuszczająca</w:t>
            </w:r>
          </w:p>
        </w:tc>
        <w:tc>
          <w:tcPr>
            <w:tcW w:w="2079" w:type="dxa"/>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dostateczna</w:t>
            </w:r>
          </w:p>
        </w:tc>
        <w:tc>
          <w:tcPr>
            <w:tcW w:w="2066" w:type="dxa"/>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dobra</w:t>
            </w:r>
          </w:p>
        </w:tc>
        <w:tc>
          <w:tcPr>
            <w:tcW w:w="2020" w:type="dxa"/>
            <w:tcBorders>
              <w:top w:val="single" w:sz="4" w:space="0" w:color="000000"/>
              <w:left w:val="single" w:sz="4" w:space="0" w:color="000000"/>
              <w:bottom w:val="single" w:sz="4" w:space="0" w:color="000000"/>
              <w:right w:val="nil"/>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bardzo dobra</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napToGrid w:val="0"/>
              <w:jc w:val="center"/>
              <w:rPr>
                <w:rFonts w:ascii="Calibri" w:eastAsia="SimSun" w:hAnsi="Calibri"/>
                <w:b/>
                <w:kern w:val="2"/>
                <w:lang w:eastAsia="hi-IN" w:bidi="hi-IN"/>
              </w:rPr>
            </w:pPr>
            <w:r>
              <w:rPr>
                <w:rFonts w:ascii="Calibri" w:hAnsi="Calibri"/>
                <w:b/>
              </w:rPr>
              <w:t>celująca</w:t>
            </w:r>
          </w:p>
        </w:tc>
      </w:tr>
      <w:tr w:rsidR="00C57F5E" w:rsidTr="00C57F5E">
        <w:trPr>
          <w:gridAfter w:val="1"/>
          <w:wAfter w:w="850" w:type="dxa"/>
          <w:trHeight w:val="300"/>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 ŚWIAT PO I WOJNIE ŚWIATOWEJ</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rPr>
                <w:rFonts w:ascii="Calibri" w:eastAsia="SimSun" w:hAnsi="Calibri" w:cs="Tahoma"/>
                <w:kern w:val="2"/>
                <w:lang w:eastAsia="hi-IN" w:bidi="hi-IN"/>
              </w:rPr>
            </w:pPr>
            <w:r>
              <w:rPr>
                <w:rFonts w:ascii="Calibri" w:hAnsi="Calibri"/>
              </w:rPr>
              <w:t xml:space="preserve">1. </w:t>
            </w:r>
            <w:r>
              <w:rPr>
                <w:rFonts w:ascii="Calibri" w:hAnsi="Calibri" w:cs="HelveticaNeueLTPro-Roman"/>
              </w:rPr>
              <w:t>System wersalski</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postanowienia traktatu wersalskiego</w:t>
            </w:r>
          </w:p>
          <w:p w:rsidR="00C57F5E" w:rsidRDefault="00C57F5E">
            <w:pPr>
              <w:autoSpaceDE w:val="0"/>
              <w:autoSpaceDN w:val="0"/>
              <w:adjustRightInd w:val="0"/>
              <w:rPr>
                <w:rFonts w:ascii="Calibri" w:hAnsi="Calibri" w:cs="HelveticaNeueLTPro-Roman"/>
              </w:rPr>
            </w:pPr>
            <w:r>
              <w:rPr>
                <w:rFonts w:ascii="Calibri" w:hAnsi="Calibri" w:cs="HelveticaNeueLTPro-Roman"/>
              </w:rPr>
              <w:t>– powstanie Ligi Narodów</w:t>
            </w:r>
          </w:p>
          <w:p w:rsidR="00C57F5E" w:rsidRDefault="00C57F5E">
            <w:pPr>
              <w:autoSpaceDE w:val="0"/>
              <w:autoSpaceDN w:val="0"/>
              <w:adjustRightInd w:val="0"/>
              <w:rPr>
                <w:rFonts w:ascii="Calibri" w:hAnsi="Calibri" w:cs="HelveticaNeueLTPro-Roman"/>
              </w:rPr>
            </w:pPr>
            <w:r>
              <w:rPr>
                <w:rFonts w:ascii="Calibri" w:hAnsi="Calibri" w:cs="HelveticaNeueLTPro-Roman"/>
              </w:rPr>
              <w:t>– sytuacja w Niemczech po zakończeniu I wojny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traktaty z pozostałymi państwami centralnymi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rewolucje w Niemczech </w:t>
            </w:r>
            <w:r>
              <w:rPr>
                <w:rFonts w:ascii="Calibri" w:hAnsi="Calibri" w:cs="HelveticaNeueLTPro-Roman"/>
              </w:rPr>
              <w:br/>
              <w:t>i na Węgrzech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rozpad </w:t>
            </w:r>
            <w:proofErr w:type="spellStart"/>
            <w:r>
              <w:rPr>
                <w:rFonts w:ascii="Calibri" w:hAnsi="Calibri" w:cs="HelveticaNeueLTPro-Roman"/>
              </w:rPr>
              <w:t>Austro-Węgier</w:t>
            </w:r>
            <w:proofErr w:type="spellEnd"/>
            <w:r>
              <w:rPr>
                <w:rFonts w:ascii="Calibri" w:hAnsi="Calibri" w:cs="HelveticaNeueLTPro-Roman"/>
              </w:rPr>
              <w:t xml:space="preserve">, powstanie nowych państw </w:t>
            </w:r>
            <w:r>
              <w:rPr>
                <w:rFonts w:ascii="Calibri" w:hAnsi="Calibri" w:cs="HelveticaNeueLTPro-Roman"/>
              </w:rPr>
              <w:br/>
              <w:t xml:space="preserve">w Europie: Polski, </w:t>
            </w:r>
            <w:r>
              <w:rPr>
                <w:rFonts w:ascii="Calibri" w:hAnsi="Calibri" w:cs="HelveticaNeueLTPro-Roman"/>
              </w:rPr>
              <w:lastRenderedPageBreak/>
              <w:t>Czechosłowacji, Królestwa SHS (Jugosławii), Litwy, Łotwy, Estonii, Finlandii, Irlandii, Islandii, Wolnego Miasta Gdańska i ZSRR</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nowy układ sił w Europie</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system wersalski, Liga Narodów</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państwa nowo powstałe </w:t>
            </w:r>
            <w:r>
              <w:rPr>
                <w:rFonts w:ascii="Calibri" w:hAnsi="Calibri" w:cs="HelveticaNeueLTPro-Roman"/>
              </w:rPr>
              <w:br/>
              <w:t>po 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skutki polityczne, gospodarcze i militarne traktatu wersalskiego dla Niemiec</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w jakim celu powstała Liga Narodów</w:t>
            </w:r>
          </w:p>
          <w:p w:rsidR="00C57F5E" w:rsidRDefault="00C57F5E">
            <w:pPr>
              <w:widowControl w:val="0"/>
              <w:snapToGrid w:val="0"/>
              <w:rPr>
                <w:rFonts w:ascii="Calibri" w:eastAsia="SimSun" w:hAnsi="Calibri"/>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plebiscyt, demilitaryzacja, reparacje wojenne, Republika Weimarska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traktatu wersalskiego (VI 1919 r.), powstania Ligi Narodów (1920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Thomasa </w:t>
            </w:r>
            <w:proofErr w:type="spellStart"/>
            <w:r>
              <w:rPr>
                <w:rFonts w:ascii="Calibri" w:hAnsi="Calibri" w:cs="HelveticaNeueLTPro-Roman"/>
              </w:rPr>
              <w:t>Woodrowa</w:t>
            </w:r>
            <w:proofErr w:type="spellEnd"/>
            <w:r>
              <w:rPr>
                <w:rFonts w:ascii="Calibri" w:hAnsi="Calibri" w:cs="HelveticaNeueLTPro-Roman"/>
              </w:rPr>
              <w:t xml:space="preserve"> Wilsona, Davida </w:t>
            </w:r>
            <w:r>
              <w:rPr>
                <w:rFonts w:ascii="Calibri" w:hAnsi="Calibri" w:cs="HelveticaNeueLTPro-Roman"/>
              </w:rPr>
              <w:lastRenderedPageBreak/>
              <w:t xml:space="preserve">Lloyda </w:t>
            </w:r>
            <w:proofErr w:type="spellStart"/>
            <w:r>
              <w:rPr>
                <w:rFonts w:ascii="Calibri" w:hAnsi="Calibri" w:cs="HelveticaNeueLTPro-Roman"/>
              </w:rPr>
              <w:t>George’a</w:t>
            </w:r>
            <w:proofErr w:type="spellEnd"/>
            <w:r>
              <w:rPr>
                <w:rFonts w:ascii="Calibri" w:hAnsi="Calibri" w:cs="HelveticaNeueLTPro-Roman"/>
              </w:rPr>
              <w:t xml:space="preserve">, </w:t>
            </w:r>
            <w:proofErr w:type="spellStart"/>
            <w:r>
              <w:rPr>
                <w:rFonts w:ascii="Calibri" w:hAnsi="Calibri" w:cs="HelveticaNeueLTPro-Roman"/>
              </w:rPr>
              <w:t>Georges’a</w:t>
            </w:r>
            <w:proofErr w:type="spellEnd"/>
            <w:r>
              <w:rPr>
                <w:rFonts w:ascii="Calibri" w:hAnsi="Calibri" w:cs="HelveticaNeueLTPro-Roman"/>
              </w:rPr>
              <w:t xml:space="preserve"> Clemenceau</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państwa, z którymi podpisano traktaty pokojowe po 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główne założenia polityki USA, Francji </w:t>
            </w:r>
            <w:r>
              <w:rPr>
                <w:rFonts w:ascii="Calibri" w:hAnsi="Calibri" w:cs="HelveticaNeueLTPro-Roman"/>
              </w:rPr>
              <w:br/>
              <w:t>i Wielkiej Brytanii na konferencji paryskiej</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niezadowolenia Niemiec z ustalo</w:t>
            </w:r>
            <w:r>
              <w:rPr>
                <w:rFonts w:ascii="Calibri" w:hAnsi="Calibri" w:cs="HelveticaNeueLTPro-Roman"/>
              </w:rPr>
              <w:softHyphen/>
              <w:t>nych zasad traktatu wersalskiego</w:t>
            </w:r>
          </w:p>
          <w:p w:rsidR="00C57F5E" w:rsidRDefault="00C57F5E">
            <w:pPr>
              <w:widowControl w:val="0"/>
              <w:suppressAutoHyphens/>
              <w:autoSpaceDE w:val="0"/>
              <w:autoSpaceDN w:val="0"/>
              <w:adjustRightInd w:val="0"/>
              <w:rPr>
                <w:rFonts w:ascii="Calibri" w:eastAsia="SimSun" w:hAnsi="Calibri"/>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Freikorps</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zna daty: rewolucji w Niemczech (XI 1918 r.), powstania republiki tureckiej (1922)</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Mustafy Kemala </w:t>
            </w:r>
            <w:proofErr w:type="spellStart"/>
            <w:r>
              <w:rPr>
                <w:rFonts w:ascii="Calibri" w:hAnsi="Calibri" w:cs="HelveticaNeueLTPro-Roman"/>
              </w:rPr>
              <w:t>Atatürka</w:t>
            </w:r>
            <w:proofErr w:type="spellEnd"/>
            <w:r>
              <w:rPr>
                <w:rFonts w:ascii="Calibri" w:hAnsi="Calibri" w:cs="HelveticaNeueLTPro-Roman"/>
              </w:rPr>
              <w:br/>
              <w:t xml:space="preserve">– wskazuje na mapie: zmiany granic Niemiec </w:t>
            </w:r>
            <w:r>
              <w:rPr>
                <w:rFonts w:ascii="Calibri" w:hAnsi="Calibri" w:cs="HelveticaNeueLTPro-Roman"/>
              </w:rPr>
              <w:br/>
              <w:t xml:space="preserve">po I wojnie światowej, strefę zdemilitaryzowaną, tereny </w:t>
            </w:r>
            <w:r>
              <w:rPr>
                <w:rFonts w:ascii="Calibri" w:hAnsi="Calibri" w:cs="HelveticaNeueLTPro-Roman"/>
              </w:rPr>
              <w:lastRenderedPageBreak/>
              <w:t>plebiscytowe</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omawia główne wydarzenia rewolucji w Niemczech oraz proces kształtowania się Republiki Weimarskiej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postanowienia traktatów pokojowych </w:t>
            </w:r>
            <w:r>
              <w:rPr>
                <w:rFonts w:ascii="Calibri" w:hAnsi="Calibri" w:cs="HelveticaNeueLTPro-Roman"/>
              </w:rPr>
              <w:br/>
              <w:t>z Austrią, Bułgarią, Węgrami i Turcją</w:t>
            </w:r>
          </w:p>
          <w:p w:rsidR="00C57F5E" w:rsidRDefault="00C57F5E">
            <w:pPr>
              <w:autoSpaceDE w:val="0"/>
              <w:autoSpaceDN w:val="0"/>
              <w:adjustRightInd w:val="0"/>
              <w:rPr>
                <w:rFonts w:ascii="Calibri" w:hAnsi="Calibri" w:cs="HelveticaNeueLTPro-Roman"/>
              </w:rPr>
            </w:pPr>
            <w:r>
              <w:rPr>
                <w:rFonts w:ascii="Calibri" w:hAnsi="Calibri" w:cs="HelveticaNeueLTPro-Roman"/>
              </w:rPr>
              <w:t>– dokonuje bilansu I wojny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przemiany w Turcji po I wojnie światowej</w:t>
            </w:r>
          </w:p>
          <w:p w:rsidR="00C57F5E" w:rsidRDefault="00C57F5E">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Związek Spartakusa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traktatów pokojowych z Austrią (IX 1919 r.), Bułgarią (XI 1919 r.), Węgrami (VI 1920 r.), Turcją (VIII 1920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Karla Liebknechta, Róży Luksemburg, </w:t>
            </w:r>
          </w:p>
          <w:p w:rsidR="00C57F5E" w:rsidRDefault="00C57F5E">
            <w:pPr>
              <w:rPr>
                <w:rFonts w:ascii="Calibri" w:hAnsi="Calibri"/>
              </w:rPr>
            </w:pPr>
            <w:r>
              <w:rPr>
                <w:rFonts w:ascii="Calibri" w:hAnsi="Calibri" w:cs="HelveticaNeueLTPro-Roman"/>
              </w:rPr>
              <w:t xml:space="preserve">– ocenia związki rewolucji w Niemczech z </w:t>
            </w:r>
            <w:r>
              <w:rPr>
                <w:rFonts w:ascii="Calibri" w:hAnsi="Calibri" w:cs="HelveticaNeueLTPro-Roman"/>
              </w:rPr>
              <w:lastRenderedPageBreak/>
              <w:t>rewolucją bolszewicką w Rosji Radzieckiej</w:t>
            </w:r>
          </w:p>
          <w:p w:rsidR="00C57F5E" w:rsidRDefault="00C57F5E">
            <w:pPr>
              <w:autoSpaceDE w:val="0"/>
              <w:autoSpaceDN w:val="0"/>
              <w:adjustRightInd w:val="0"/>
              <w:rPr>
                <w:rFonts w:ascii="Calibri" w:hAnsi="Calibri" w:cs="HelveticaNeueLTPro-Roman"/>
              </w:rPr>
            </w:pPr>
            <w:r>
              <w:rPr>
                <w:rFonts w:ascii="Calibri" w:hAnsi="Calibri" w:cs="HelveticaNeueLTPro-Roman"/>
              </w:rPr>
              <w:t>– podaje różnice w celach dyplomacji USA, Wielkiej Brytanii i Francji na konferencji paryskiej</w:t>
            </w:r>
          </w:p>
          <w:p w:rsidR="00C57F5E" w:rsidRDefault="00C57F5E">
            <w:pPr>
              <w:autoSpaceDE w:val="0"/>
              <w:autoSpaceDN w:val="0"/>
              <w:adjustRightInd w:val="0"/>
              <w:rPr>
                <w:rFonts w:ascii="Calibri" w:hAnsi="Calibri" w:cs="HelveticaNeueLTPro-Roman"/>
              </w:rPr>
            </w:pPr>
            <w:r>
              <w:rPr>
                <w:rFonts w:ascii="Calibri" w:hAnsi="Calibri" w:cs="HelveticaNeueLTPro-Roman"/>
              </w:rPr>
              <w:t>– analizuje konsekwencje polityczne, gospodarcze, społeczne i kulturowe I wojny światowej</w:t>
            </w:r>
          </w:p>
          <w:p w:rsidR="00C57F5E" w:rsidRDefault="00C57F5E">
            <w:pPr>
              <w:widowControl w:val="0"/>
              <w:suppressAutoHyphens/>
              <w:rPr>
                <w:rFonts w:ascii="Calibri" w:eastAsia="SimSun" w:hAnsi="Calibri"/>
                <w:kern w:val="2"/>
                <w:lang w:eastAsia="hi-IN" w:bidi="hi-IN"/>
              </w:rPr>
            </w:pPr>
            <w:r>
              <w:rPr>
                <w:rFonts w:ascii="Calibri" w:hAnsi="Calibri" w:cs="HelveticaNeueLTPro-Roman"/>
              </w:rPr>
              <w:t>– ocenia założenia i trwałość systemu wersalskiego</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snapToGrid w:val="0"/>
              <w:rPr>
                <w:rFonts w:ascii="Calibri" w:eastAsia="SimSun" w:hAnsi="Calibri"/>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traktatu pokojowego z republiką turecką (1923 r.), wojny Irlandii o niepodległość (1919–1921)</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w:t>
            </w:r>
            <w:r>
              <w:rPr>
                <w:rFonts w:ascii="Calibri" w:hAnsi="Calibri" w:cs="HelveticaNeueLTPro-Roman"/>
              </w:rPr>
              <w:br/>
              <w:t xml:space="preserve">Tomasza Masaryka, Beli Kuna, Carla </w:t>
            </w:r>
            <w:proofErr w:type="spellStart"/>
            <w:r>
              <w:rPr>
                <w:rFonts w:ascii="Calibri" w:hAnsi="Calibri" w:cs="HelveticaNeueLTPro-Roman"/>
              </w:rPr>
              <w:t>Gustafa</w:t>
            </w:r>
            <w:proofErr w:type="spellEnd"/>
            <w:r>
              <w:rPr>
                <w:rFonts w:ascii="Calibri" w:hAnsi="Calibri" w:cs="HelveticaNeueLTPro-Roman"/>
              </w:rPr>
              <w:br/>
            </w:r>
            <w:proofErr w:type="spellStart"/>
            <w:r>
              <w:rPr>
                <w:rFonts w:ascii="Calibri" w:hAnsi="Calibri" w:cs="HelveticaNeueLTPro-Roman"/>
              </w:rPr>
              <w:t>Mannerheima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zmiany granic na terytorium dawnego imperium tureckiego</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charakteryzuje procesy państwotwórcze w Europie po I wojnie światowej</w:t>
            </w:r>
          </w:p>
          <w:p w:rsidR="00C57F5E" w:rsidRDefault="00C57F5E">
            <w:pPr>
              <w:widowControl w:val="0"/>
              <w:snapToGrid w:val="0"/>
              <w:rPr>
                <w:rFonts w:ascii="Calibri" w:eastAsia="SimSun" w:hAnsi="Calibri"/>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Odbudowa powojenna </w:t>
            </w:r>
            <w:r>
              <w:rPr>
                <w:rFonts w:ascii="Calibri" w:hAnsi="Calibri" w:cs="HelveticaNeueLTPro-Roman"/>
              </w:rPr>
              <w:br/>
              <w:t>i wielki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kryzys</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skutki I wojny światowej (kryzys gospodarczy, zniszczenia wojenne, bezrobocie, konflikty </w:t>
            </w:r>
            <w:r>
              <w:rPr>
                <w:rFonts w:ascii="Calibri" w:hAnsi="Calibri" w:cs="HelveticaNeueLTPro-Roman"/>
              </w:rPr>
              <w:lastRenderedPageBreak/>
              <w:t>społeczne)</w:t>
            </w:r>
          </w:p>
          <w:p w:rsidR="00C57F5E" w:rsidRDefault="00C57F5E">
            <w:pPr>
              <w:autoSpaceDE w:val="0"/>
              <w:autoSpaceDN w:val="0"/>
              <w:adjustRightInd w:val="0"/>
              <w:rPr>
                <w:rFonts w:ascii="Calibri" w:hAnsi="Calibri" w:cs="HelveticaNeueLTPro-Roman"/>
              </w:rPr>
            </w:pPr>
            <w:r>
              <w:rPr>
                <w:rFonts w:ascii="Calibri" w:hAnsi="Calibri" w:cs="HelveticaNeueLTPro-Roman"/>
              </w:rPr>
              <w:t>– powojenna hiperinflacja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zasady funkcjonowania </w:t>
            </w:r>
            <w:r>
              <w:rPr>
                <w:rFonts w:ascii="Calibri" w:hAnsi="Calibri" w:cs="HelveticaNeueLTPro-Roman"/>
              </w:rPr>
              <w:br/>
              <w:t>i działalność Ligi Narodów</w:t>
            </w:r>
          </w:p>
          <w:p w:rsidR="00C57F5E" w:rsidRDefault="00C57F5E">
            <w:pPr>
              <w:autoSpaceDE w:val="0"/>
              <w:autoSpaceDN w:val="0"/>
              <w:adjustRightInd w:val="0"/>
              <w:rPr>
                <w:rFonts w:ascii="Calibri" w:hAnsi="Calibri" w:cs="HelveticaNeueLTPro-Roman"/>
              </w:rPr>
            </w:pPr>
            <w:r>
              <w:rPr>
                <w:rFonts w:ascii="Calibri" w:hAnsi="Calibri" w:cs="HelveticaNeueLTPro-Roman"/>
              </w:rPr>
              <w:t>– problemy narodowościowe</w:t>
            </w:r>
          </w:p>
          <w:p w:rsidR="00C57F5E" w:rsidRDefault="00C57F5E">
            <w:pPr>
              <w:autoSpaceDE w:val="0"/>
              <w:autoSpaceDN w:val="0"/>
              <w:adjustRightInd w:val="0"/>
              <w:rPr>
                <w:rFonts w:ascii="Calibri" w:hAnsi="Calibri" w:cs="HelveticaNeueLTPro-Roman"/>
              </w:rPr>
            </w:pPr>
            <w:r>
              <w:rPr>
                <w:rFonts w:ascii="Calibri" w:hAnsi="Calibri" w:cs="HelveticaNeueLTPro-Roman"/>
              </w:rPr>
              <w:t>– kryzys demokracji w Europie</w:t>
            </w:r>
          </w:p>
          <w:p w:rsidR="00C57F5E" w:rsidRDefault="00C57F5E">
            <w:pPr>
              <w:autoSpaceDE w:val="0"/>
              <w:autoSpaceDN w:val="0"/>
              <w:adjustRightInd w:val="0"/>
              <w:rPr>
                <w:rFonts w:ascii="Calibri" w:hAnsi="Calibri" w:cs="HelveticaNeueLTPro-Roman"/>
              </w:rPr>
            </w:pPr>
            <w:r>
              <w:rPr>
                <w:rFonts w:ascii="Calibri" w:hAnsi="Calibri" w:cs="HelveticaNeueLTPro-Roman"/>
              </w:rPr>
              <w:t>– pierwsze koncepcje zjednoczenia Europy</w:t>
            </w:r>
          </w:p>
          <w:p w:rsidR="00C57F5E" w:rsidRDefault="00C57F5E">
            <w:pPr>
              <w:autoSpaceDE w:val="0"/>
              <w:autoSpaceDN w:val="0"/>
              <w:adjustRightInd w:val="0"/>
              <w:rPr>
                <w:rFonts w:ascii="Calibri" w:hAnsi="Calibri" w:cs="HelveticaNeueLTPro-Roman"/>
              </w:rPr>
            </w:pPr>
            <w:r>
              <w:rPr>
                <w:rFonts w:ascii="Calibri" w:hAnsi="Calibri" w:cs="HelveticaNeueLTPro-Roman"/>
              </w:rPr>
              <w:t>– wielki kryzys gospodarczy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metody walki z kryzysem (New Deal)</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nacjonalizm, wielki kryzys gospodarczy </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zna datę wielkiego kryzysu gospodarczego w USA (1929-1933)</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Benito Mussoliniego</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wielkiego kryzysu gospodarczego</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najważniejsze skutki wielkiego kryzysu</w:t>
            </w:r>
          </w:p>
          <w:p w:rsidR="00C57F5E" w:rsidRDefault="00C57F5E">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totalitaryzm, autorytaryzm, rządy </w:t>
            </w:r>
            <w:r>
              <w:rPr>
                <w:rFonts w:ascii="Calibri" w:hAnsi="Calibri" w:cs="HelveticaNeueLTPro-Roman"/>
              </w:rPr>
              <w:lastRenderedPageBreak/>
              <w:t>parlamentarno-gabinetowe, czarny czwartek, inflacja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 zna datę: tzw. czarnego czwartku (X 1929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C57F5E" w:rsidRDefault="00C57F5E">
            <w:pPr>
              <w:autoSpaceDE w:val="0"/>
              <w:autoSpaceDN w:val="0"/>
              <w:adjustRightInd w:val="0"/>
              <w:rPr>
                <w:rFonts w:ascii="Calibri" w:hAnsi="Calibri" w:cs="HelveticaNeueLTPro-Roman"/>
              </w:rPr>
            </w:pPr>
            <w:r>
              <w:rPr>
                <w:rFonts w:ascii="Calibri" w:hAnsi="Calibri" w:cs="HelveticaNeueLTPro-Roman"/>
              </w:rPr>
              <w:t>– opisuje strukturę Ligi Narodów</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wzrost nastrojów nacjonalistycznych</w:t>
            </w:r>
            <w:r>
              <w:rPr>
                <w:rFonts w:ascii="Calibri" w:hAnsi="Calibri" w:cs="HelveticaNeueLTPro-Roman"/>
              </w:rPr>
              <w:br/>
              <w:t>w Europie wpływających na ustanawianie reżimów autorytarnych i totalitarnych</w:t>
            </w:r>
          </w:p>
          <w:p w:rsidR="00C57F5E" w:rsidRDefault="00C57F5E">
            <w:pPr>
              <w:widowControl w:val="0"/>
              <w:snapToGrid w:val="0"/>
              <w:rPr>
                <w:rFonts w:ascii="Calibri" w:eastAsia="SimSun" w:hAnsi="Calibri"/>
                <w:kern w:val="2"/>
                <w:lang w:eastAsia="hi-IN" w:bidi="hi-IN"/>
              </w:rPr>
            </w:pPr>
            <w:r>
              <w:rPr>
                <w:rFonts w:ascii="Calibri" w:hAnsi="Calibri" w:cs="HelveticaNeueLTPro-Roman"/>
              </w:rPr>
              <w:t>– wymienia kraje europejskie, które w okresie międzywojennym nie doświadczyły kryzysu demokracji</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hiperinflacja, mały traktat wersalski, interwencjonizm </w:t>
            </w:r>
            <w:r>
              <w:rPr>
                <w:rFonts w:ascii="Calibri" w:hAnsi="Calibri" w:cs="HelveticaNeueLTPro-Roman"/>
              </w:rPr>
              <w:lastRenderedPageBreak/>
              <w:t xml:space="preserve">państwowy, cło </w:t>
            </w:r>
            <w:r>
              <w:rPr>
                <w:rFonts w:ascii="Calibri" w:hAnsi="Calibri" w:cs="HelveticaNeueLTPro-Roman"/>
              </w:rPr>
              <w:br/>
              <w:t xml:space="preserve">protekcyjne, zasada samostanowienia, </w:t>
            </w:r>
            <w:r>
              <w:rPr>
                <w:rFonts w:ascii="Calibri" w:hAnsi="Calibri" w:cs="HelveticaNeueLTPro-Roman"/>
              </w:rPr>
              <w:br/>
              <w:t>New Deal</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małego traktatu wersalskiego (1919 r.), ogłoszenia New Deal (1933 r.)</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wpływ małego traktatu wersalskiego na sytuację polityczno-społeczną Europy Środkowej</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mechanizm powstania wielkiego kryzysu gospodarczego</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najważniejsze państwa należące do Ligi Narodów</w:t>
            </w: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pandemia, etatyzm gospodarczy, </w:t>
            </w:r>
            <w:r>
              <w:rPr>
                <w:rFonts w:ascii="Calibri" w:hAnsi="Calibri" w:cs="HelveticaNeueLTPro-Roman"/>
              </w:rPr>
              <w:lastRenderedPageBreak/>
              <w:t>deflacja</w:t>
            </w:r>
            <w:r>
              <w:rPr>
                <w:rFonts w:ascii="Calibri" w:hAnsi="Calibri" w:cs="HelveticaNeueLTPro-Roman"/>
              </w:rPr>
              <w:br/>
              <w:t xml:space="preserve">– zna datę podpisania paktu </w:t>
            </w:r>
            <w:proofErr w:type="spellStart"/>
            <w:r>
              <w:rPr>
                <w:rFonts w:ascii="Calibri" w:hAnsi="Calibri" w:cs="HelveticaNeueLTPro-Roman"/>
              </w:rPr>
              <w:t>Brianda-Kellogga</w:t>
            </w:r>
            <w:proofErr w:type="spellEnd"/>
            <w:r>
              <w:rPr>
                <w:rFonts w:ascii="Calibri" w:hAnsi="Calibri" w:cs="HelveticaNeueLTPro-Roman"/>
              </w:rPr>
              <w:t xml:space="preserve"> (1928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Aristide’a</w:t>
            </w:r>
            <w:proofErr w:type="spellEnd"/>
            <w:r>
              <w:rPr>
                <w:rFonts w:ascii="Calibri" w:hAnsi="Calibri" w:cs="HelveticaNeueLTPro-Roman"/>
              </w:rPr>
              <w:t xml:space="preserve"> </w:t>
            </w:r>
            <w:proofErr w:type="spellStart"/>
            <w:r>
              <w:rPr>
                <w:rFonts w:ascii="Calibri" w:hAnsi="Calibri" w:cs="HelveticaNeueLTPro-Roman"/>
              </w:rPr>
              <w:t>Brianda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ocenia znaczenie paktu </w:t>
            </w:r>
            <w:proofErr w:type="spellStart"/>
            <w:r>
              <w:rPr>
                <w:rFonts w:ascii="Calibri" w:hAnsi="Calibri" w:cs="HelveticaNeueLTPro-Roman"/>
              </w:rPr>
              <w:t>Brianda-Kellogga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ocenia decyzję Stanów Zjednoczonych </w:t>
            </w:r>
            <w:r>
              <w:rPr>
                <w:rFonts w:ascii="Calibri" w:hAnsi="Calibri" w:cs="HelveticaNeueLTPro-Roman"/>
              </w:rPr>
              <w:br/>
              <w:t>o nieprzystąpieniu do Ligi Narodów</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opisuje pierwsze próby podważenia systemu</w:t>
            </w:r>
            <w:r>
              <w:rPr>
                <w:rFonts w:ascii="Calibri" w:hAnsi="Calibri" w:cs="HelveticaNeueLTPro-Roman"/>
              </w:rPr>
              <w:br/>
              <w:t>wersalskiego w Europie na początku lat 20. XX w. (Bawaria, Włochy)</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idea paneuropejska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Erica </w:t>
            </w:r>
            <w:proofErr w:type="spellStart"/>
            <w:r>
              <w:rPr>
                <w:rFonts w:ascii="Calibri" w:hAnsi="Calibri" w:cs="HelveticaNeueLTPro-Roman"/>
              </w:rPr>
              <w:t>Drummonda</w:t>
            </w:r>
            <w:proofErr w:type="spellEnd"/>
            <w:r>
              <w:rPr>
                <w:rFonts w:ascii="Calibri" w:hAnsi="Calibri" w:cs="HelveticaNeueLTPro-Roman"/>
              </w:rPr>
              <w:t xml:space="preserve">, </w:t>
            </w:r>
            <w:r>
              <w:rPr>
                <w:rFonts w:ascii="Calibri" w:hAnsi="Calibri" w:cs="HelveticaNeueLTPro-Roman"/>
              </w:rPr>
              <w:lastRenderedPageBreak/>
              <w:t xml:space="preserve">Richarda </w:t>
            </w:r>
            <w:proofErr w:type="spellStart"/>
            <w:r>
              <w:rPr>
                <w:rFonts w:ascii="Calibri" w:hAnsi="Calibri" w:cs="HelveticaNeueLTPro-Roman"/>
              </w:rPr>
              <w:t>Coudenhove-Kalergiego</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pierwsze koncepcje zjednoczenia </w:t>
            </w:r>
            <w:r>
              <w:rPr>
                <w:rFonts w:ascii="Calibri" w:hAnsi="Calibri" w:cs="HelveticaNeueLTPro-Roman"/>
              </w:rPr>
              <w:br/>
              <w:t>Eu</w:t>
            </w:r>
            <w:r>
              <w:rPr>
                <w:rFonts w:ascii="Calibri" w:hAnsi="Calibri" w:cs="HelveticaNeueLTPro-Roman"/>
              </w:rPr>
              <w:softHyphen/>
              <w:t xml:space="preserve">ropy </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Kryzys demokracji </w:t>
            </w:r>
            <w:r>
              <w:rPr>
                <w:rFonts w:ascii="Calibri" w:hAnsi="Calibri" w:cs="HelveticaNeueLTPro-Roman"/>
              </w:rPr>
              <w:br/>
              <w:t>w Europie</w:t>
            </w:r>
          </w:p>
          <w:p w:rsidR="00C57F5E" w:rsidRDefault="00C57F5E">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narodziny i rozwój włoskiego faszyzmu (ideologia, działalność partii faszystowskiej, przejęcie władzy, budowa państwa</w:t>
            </w:r>
            <w:r>
              <w:rPr>
                <w:rFonts w:ascii="Calibri" w:hAnsi="Calibri" w:cs="HelveticaNeueLTPro-Roman"/>
              </w:rPr>
              <w:br/>
              <w:t>totalitarnego)</w:t>
            </w:r>
          </w:p>
          <w:p w:rsidR="00C57F5E" w:rsidRDefault="00C57F5E">
            <w:pPr>
              <w:autoSpaceDE w:val="0"/>
              <w:autoSpaceDN w:val="0"/>
              <w:adjustRightInd w:val="0"/>
              <w:rPr>
                <w:rFonts w:ascii="Calibri" w:hAnsi="Calibri" w:cs="HelveticaNeueLTPro-Roman"/>
              </w:rPr>
            </w:pPr>
            <w:r>
              <w:rPr>
                <w:rFonts w:ascii="Calibri" w:hAnsi="Calibri" w:cs="HelveticaNeueLTPro-Roman"/>
              </w:rPr>
              <w:t>– Republika Weimarska</w:t>
            </w:r>
          </w:p>
          <w:p w:rsidR="00C57F5E" w:rsidRDefault="00C57F5E">
            <w:pPr>
              <w:autoSpaceDE w:val="0"/>
              <w:autoSpaceDN w:val="0"/>
              <w:adjustRightInd w:val="0"/>
              <w:rPr>
                <w:rFonts w:ascii="Calibri" w:hAnsi="Calibri" w:cs="HelveticaNeueLTPro-Roman"/>
              </w:rPr>
            </w:pPr>
            <w:r>
              <w:rPr>
                <w:rFonts w:ascii="Calibri" w:hAnsi="Calibri" w:cs="HelveticaNeueLTPro-Roman"/>
              </w:rPr>
              <w:t>– powstanie nazizmu</w:t>
            </w:r>
            <w:r>
              <w:rPr>
                <w:rFonts w:ascii="Calibri" w:hAnsi="Calibri" w:cs="HelveticaNeueLTPro-Roman"/>
              </w:rPr>
              <w:br/>
              <w:t>w Niemczech</w:t>
            </w:r>
          </w:p>
          <w:p w:rsidR="00C57F5E" w:rsidRDefault="00C57F5E">
            <w:pPr>
              <w:autoSpaceDE w:val="0"/>
              <w:autoSpaceDN w:val="0"/>
              <w:adjustRightInd w:val="0"/>
              <w:rPr>
                <w:rFonts w:ascii="Calibri" w:hAnsi="Calibri" w:cs="HelveticaNeueLTPro-Roman"/>
              </w:rPr>
            </w:pPr>
            <w:r>
              <w:rPr>
                <w:rFonts w:ascii="Calibri" w:hAnsi="Calibri" w:cs="HelveticaNeueLTPro-Roman"/>
              </w:rPr>
              <w:t>– przejęcie władzy przez Adolfa Hitlera, budowa państwa totalitarnego</w:t>
            </w:r>
          </w:p>
          <w:p w:rsidR="00C57F5E" w:rsidRDefault="00C57F5E">
            <w:pPr>
              <w:autoSpaceDE w:val="0"/>
              <w:autoSpaceDN w:val="0"/>
              <w:adjustRightInd w:val="0"/>
              <w:rPr>
                <w:rFonts w:ascii="Calibri" w:hAnsi="Calibri" w:cs="HelveticaNeueLTPro-Roman"/>
              </w:rPr>
            </w:pPr>
            <w:r>
              <w:rPr>
                <w:rFonts w:ascii="Calibri" w:hAnsi="Calibri" w:cs="HelveticaNeueLTPro-Roman"/>
              </w:rPr>
              <w:t>– społeczeństwo III Rzeszy</w:t>
            </w:r>
          </w:p>
          <w:p w:rsidR="00C57F5E" w:rsidRDefault="00C57F5E">
            <w:pPr>
              <w:autoSpaceDE w:val="0"/>
              <w:autoSpaceDN w:val="0"/>
              <w:adjustRightInd w:val="0"/>
              <w:rPr>
                <w:rFonts w:ascii="Calibri" w:hAnsi="Calibri" w:cs="HelveticaNeueLTPro-Roman"/>
              </w:rPr>
            </w:pPr>
            <w:r>
              <w:rPr>
                <w:rFonts w:ascii="Calibri" w:hAnsi="Calibri" w:cs="HelveticaNeueLTPro-Roman"/>
              </w:rPr>
              <w:t>– początek zbrodni nazistów przed wybuchem II wojny światowej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faszyzm i </w:t>
            </w:r>
            <w:r>
              <w:rPr>
                <w:rFonts w:ascii="Calibri" w:hAnsi="Calibri" w:cs="HelveticaNeueLTPro-Roman"/>
              </w:rPr>
              <w:lastRenderedPageBreak/>
              <w:t>autorytaryzm</w:t>
            </w:r>
            <w:r>
              <w:rPr>
                <w:rFonts w:ascii="Calibri" w:hAnsi="Calibri" w:cs="HelveticaNeueLTPro-Roman"/>
              </w:rPr>
              <w:br/>
              <w:t>winnych krajach europejskich</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xml:space="preserve">– wyjaśnia znaczenie terminów: </w:t>
            </w:r>
          </w:p>
          <w:p w:rsidR="00C57F5E" w:rsidRDefault="00C57F5E">
            <w:pPr>
              <w:autoSpaceDE w:val="0"/>
              <w:autoSpaceDN w:val="0"/>
              <w:adjustRightInd w:val="0"/>
              <w:rPr>
                <w:rFonts w:ascii="Calibri" w:hAnsi="Calibri" w:cs="HelveticaNeueLTPro-Roman"/>
              </w:rPr>
            </w:pPr>
            <w:r>
              <w:rPr>
                <w:rFonts w:ascii="Calibri" w:hAnsi="Calibri" w:cs="HelveticaNeueLTPro-Roman"/>
              </w:rPr>
              <w:t>faszyzm, nazizm (narodowy socjalizm), antysemityzm</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przejęcia władzy przez B. Mussoliniego (1922 r.) i A. Hitlera (1933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Benita Mussoliniego, Adolfa Hitlera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Włochy, Niemcy</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specyficzne cechy włoskiego faszyzmu i niemieckiego nazizmu</w:t>
            </w:r>
          </w:p>
          <w:p w:rsidR="00C57F5E" w:rsidRDefault="00C57F5E">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marsz na Rzym, pakt reński, NSDAP, duce, „</w:t>
            </w:r>
            <w:proofErr w:type="spellStart"/>
            <w:r>
              <w:rPr>
                <w:rFonts w:ascii="Calibri" w:hAnsi="Calibri" w:cs="HelveticaNeueLTPro-Roman"/>
              </w:rPr>
              <w:t>Mein</w:t>
            </w:r>
            <w:proofErr w:type="spellEnd"/>
            <w:r>
              <w:rPr>
                <w:rFonts w:ascii="Calibri" w:hAnsi="Calibri" w:cs="HelveticaNeueLTPro-Roman"/>
              </w:rPr>
              <w:t xml:space="preserve"> </w:t>
            </w:r>
            <w:proofErr w:type="spellStart"/>
            <w:r>
              <w:rPr>
                <w:rFonts w:ascii="Calibri" w:hAnsi="Calibri" w:cs="HelveticaNeueLTPro-Roman"/>
              </w:rPr>
              <w:t>Kampf</w:t>
            </w:r>
            <w:proofErr w:type="spellEnd"/>
            <w:r>
              <w:rPr>
                <w:rFonts w:ascii="Calibri" w:hAnsi="Calibri" w:cs="HelveticaNeueLTPro-Roman"/>
              </w:rPr>
              <w:t xml:space="preserve">”,  </w:t>
            </w:r>
            <w:proofErr w:type="spellStart"/>
            <w:r>
              <w:rPr>
                <w:rFonts w:ascii="Calibri" w:hAnsi="Calibri" w:cs="HelveticaNeueLTPro-Roman"/>
              </w:rPr>
              <w:t>Führer</w:t>
            </w:r>
            <w:proofErr w:type="spellEnd"/>
            <w:r>
              <w:rPr>
                <w:rFonts w:ascii="Calibri" w:hAnsi="Calibri" w:cs="HelveticaNeueLTPro-Roman"/>
              </w:rPr>
              <w:t>, SS, Gestapo, indoktrynacja, propaganda, ustawy norymberskie, obóz koncentracyjny</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marszu na Rzym (X 1922 r.), konferencji w Locarno (1925 r.), wprowadzenia ustaw norymberskich (1935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genezę włoskiego faszyzmu i niemieckiego </w:t>
            </w:r>
            <w:r>
              <w:rPr>
                <w:rFonts w:ascii="Calibri" w:hAnsi="Calibri" w:cs="HelveticaNeueLTPro-Roman"/>
              </w:rPr>
              <w:lastRenderedPageBreak/>
              <w:t>nazizmu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wskazuje etapy przejmowania władzy przez B. Mussoliniego we Włoszech i A. Hitlera w Niemczech</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Narodowa Partia Faszy</w:t>
            </w:r>
            <w:r>
              <w:rPr>
                <w:rFonts w:ascii="Calibri" w:hAnsi="Calibri" w:cs="HelveticaNeueLTPro-Roman"/>
              </w:rPr>
              <w:softHyphen/>
              <w:t>stowska, „czarne koszule”, pucz monachijski, „noc długich noży”, Wehrmacht, SA, Hitlerjugend,  „noc kryształowa”,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puczu w Monachium (1923 r.), „nocy długich noży” (1934 r.), remilitaryzacji Nadrenii (1936 r.), „nocy kryształowej” (1938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Heinricha Himmlera, </w:t>
            </w:r>
            <w:r>
              <w:rPr>
                <w:rFonts w:ascii="Calibri" w:hAnsi="Calibri" w:cs="HelveticaNeueLTPro-Roman"/>
              </w:rPr>
              <w:lastRenderedPageBreak/>
              <w:t xml:space="preserve">Josepha Goebbelsa, </w:t>
            </w:r>
          </w:p>
          <w:p w:rsidR="00C57F5E" w:rsidRDefault="00C57F5E">
            <w:pPr>
              <w:rPr>
                <w:rFonts w:ascii="Calibri" w:hAnsi="Calibri" w:cs="HelveticaNeueLTPro-Roman"/>
              </w:rPr>
            </w:pPr>
            <w:r>
              <w:rPr>
                <w:rFonts w:ascii="Calibri" w:hAnsi="Calibri" w:cs="HelveticaNeueLTPro-Roman"/>
              </w:rPr>
              <w:t>– wskazuje na mapie Europy przykłady państw demokratycznych, autorytarnych i totalitarnych</w:t>
            </w:r>
          </w:p>
          <w:p w:rsidR="00C57F5E" w:rsidRDefault="00C57F5E">
            <w:pPr>
              <w:rPr>
                <w:rFonts w:ascii="Calibri" w:hAnsi="Calibri" w:cs="HelveticaNeueLTPro-Roman"/>
              </w:rPr>
            </w:pPr>
            <w:r>
              <w:rPr>
                <w:rFonts w:ascii="Calibri" w:hAnsi="Calibri" w:cs="HelveticaNeueLTPro-Roman"/>
              </w:rPr>
              <w:t xml:space="preserve">– charakteryzuje stosunki Republiki Weimarskiej </w:t>
            </w:r>
            <w:r>
              <w:rPr>
                <w:rFonts w:ascii="Calibri" w:hAnsi="Calibri" w:cs="HelveticaNeueLTPro-Roman"/>
              </w:rPr>
              <w:br/>
              <w:t xml:space="preserve">z krajami europejskimi </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i porównuje funkcje państwa w syste</w:t>
            </w:r>
            <w:r>
              <w:rPr>
                <w:rFonts w:ascii="Calibri" w:hAnsi="Calibri" w:cs="HelveticaNeueLTPro-Roman"/>
              </w:rPr>
              <w:softHyphen/>
              <w:t>mie faszystowskim i nazistowskim</w:t>
            </w:r>
          </w:p>
          <w:p w:rsidR="00C57F5E" w:rsidRDefault="00C57F5E">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wyjaśnia znaczenie terminów: Związki Włoskich Kombatantów, pakty laterańskie, funkcjonalizm, eugenika, eutanazja, sterylizacja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powstania Związków Włoskich Kombatantów (1919 r.), podpisania paktów laterańskich (1929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Tomasza Manna, Ericha Marii </w:t>
            </w:r>
            <w:proofErr w:type="spellStart"/>
            <w:r>
              <w:rPr>
                <w:rFonts w:ascii="Calibri" w:hAnsi="Calibri" w:cs="HelveticaNeueLTPro-Roman"/>
              </w:rPr>
              <w:t>Remarque’a</w:t>
            </w:r>
            <w:proofErr w:type="spellEnd"/>
            <w:r>
              <w:rPr>
                <w:rFonts w:ascii="Calibri" w:hAnsi="Calibri" w:cs="HelveticaNeueLTPro-Roman"/>
              </w:rPr>
              <w:t xml:space="preserve">, Paula von </w:t>
            </w:r>
            <w:r>
              <w:rPr>
                <w:rFonts w:ascii="Calibri" w:hAnsi="Calibri" w:cs="HelveticaNeueLTPro-Roman"/>
              </w:rPr>
              <w:lastRenderedPageBreak/>
              <w:t>Hindenburga</w:t>
            </w:r>
          </w:p>
          <w:p w:rsidR="00C57F5E" w:rsidRDefault="00C57F5E">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porównuje faszyzm z nazizmem, uwzględniając kwestie organizacji państwa, ideologii oraz polityki wobec społeczeństwa</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xml:space="preserve">– identyfikuje postacie: Josepha Artura </w:t>
            </w:r>
            <w:r>
              <w:rPr>
                <w:rFonts w:ascii="Calibri" w:hAnsi="Calibri" w:cs="HelveticaNeueLTPro-Roman"/>
              </w:rPr>
              <w:br/>
            </w:r>
            <w:proofErr w:type="spellStart"/>
            <w:r>
              <w:rPr>
                <w:rFonts w:ascii="Calibri" w:hAnsi="Calibri" w:cs="HelveticaNeueLTPro-Roman"/>
              </w:rPr>
              <w:t>Gobineau</w:t>
            </w:r>
            <w:proofErr w:type="spellEnd"/>
            <w:r>
              <w:rPr>
                <w:rFonts w:ascii="Calibri" w:hAnsi="Calibri" w:cs="HelveticaNeueLTPro-Roman"/>
              </w:rPr>
              <w:t xml:space="preserve">, </w:t>
            </w:r>
            <w:proofErr w:type="spellStart"/>
            <w:r>
              <w:rPr>
                <w:rFonts w:ascii="Calibri" w:hAnsi="Calibri" w:cs="HelveticaNeueLTPro-Roman"/>
              </w:rPr>
              <w:t>Houstona</w:t>
            </w:r>
            <w:proofErr w:type="spellEnd"/>
            <w:r>
              <w:rPr>
                <w:rFonts w:ascii="Calibri" w:hAnsi="Calibri" w:cs="HelveticaNeueLTPro-Roman"/>
              </w:rPr>
              <w:t xml:space="preserve"> Chamberlaina, Fryderyka</w:t>
            </w:r>
            <w:r>
              <w:rPr>
                <w:rFonts w:ascii="Calibri" w:hAnsi="Calibri" w:cs="HelveticaNeueLTPro-Roman"/>
              </w:rPr>
              <w:br/>
              <w:t xml:space="preserve">Nietzschego, Alfreda Rosenberga, Franza von Papena, Miklósa </w:t>
            </w:r>
            <w:proofErr w:type="spellStart"/>
            <w:r>
              <w:rPr>
                <w:rFonts w:ascii="Calibri" w:hAnsi="Calibri" w:cs="HelveticaNeueLTPro-Roman"/>
              </w:rPr>
              <w:t>Horthy’ego</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i porównuje stanowisko faszystów </w:t>
            </w:r>
            <w:r>
              <w:rPr>
                <w:rFonts w:ascii="Calibri" w:hAnsi="Calibri" w:cs="HelveticaNeueLTPro-Roman"/>
              </w:rPr>
              <w:br/>
              <w:t xml:space="preserve">i nazistów wobec Kościoła </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ZSRR w okr</w:t>
            </w:r>
            <w:r>
              <w:rPr>
                <w:rFonts w:ascii="Calibri" w:hAnsi="Calibri" w:cs="HelveticaNeueLTPro-Roman"/>
              </w:rPr>
              <w:softHyphen/>
              <w:t>e</w:t>
            </w:r>
            <w:r>
              <w:rPr>
                <w:rFonts w:ascii="Calibri" w:hAnsi="Calibri" w:cs="HelveticaNeueLTPro-Roman"/>
              </w:rPr>
              <w:softHyphen/>
              <w:t>sie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międzywojennym</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terytorialna Rosji Radzieckiej i utworzenie ZSRR</w:t>
            </w:r>
          </w:p>
          <w:p w:rsidR="00C57F5E" w:rsidRDefault="00C57F5E">
            <w:pPr>
              <w:autoSpaceDE w:val="0"/>
              <w:autoSpaceDN w:val="0"/>
              <w:adjustRightInd w:val="0"/>
              <w:rPr>
                <w:rFonts w:ascii="Calibri" w:hAnsi="Calibri" w:cs="HelveticaNeueLTPro-Roman"/>
              </w:rPr>
            </w:pPr>
            <w:r>
              <w:rPr>
                <w:rFonts w:ascii="Calibri" w:hAnsi="Calibri" w:cs="HelveticaNeueLTPro-Roman"/>
              </w:rPr>
              <w:t>– funkcjonowanie gospodarki komunistycznej</w:t>
            </w:r>
          </w:p>
          <w:p w:rsidR="00C57F5E" w:rsidRDefault="00C57F5E">
            <w:pPr>
              <w:autoSpaceDE w:val="0"/>
              <w:autoSpaceDN w:val="0"/>
              <w:adjustRightInd w:val="0"/>
              <w:rPr>
                <w:rFonts w:ascii="Calibri" w:hAnsi="Calibri" w:cs="HelveticaNeueLTPro-Roman"/>
              </w:rPr>
            </w:pPr>
            <w:r>
              <w:rPr>
                <w:rFonts w:ascii="Calibri" w:hAnsi="Calibri" w:cs="HelveticaNeueLTPro-Roman"/>
              </w:rPr>
              <w:t>– przejęcie władzy i rządy Józefa Stalina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industrializacja </w:t>
            </w:r>
            <w:r>
              <w:rPr>
                <w:rFonts w:ascii="Calibri" w:hAnsi="Calibri" w:cs="HelveticaNeueLTPro-Roman"/>
              </w:rPr>
              <w:br/>
            </w:r>
            <w:r>
              <w:rPr>
                <w:rFonts w:ascii="Calibri" w:hAnsi="Calibri" w:cs="HelveticaNeueLTPro-Roman"/>
              </w:rPr>
              <w:lastRenderedPageBreak/>
              <w:t>i kolektywizacja w ZSRR</w:t>
            </w:r>
          </w:p>
          <w:p w:rsidR="00C57F5E" w:rsidRDefault="00C57F5E">
            <w:pPr>
              <w:autoSpaceDE w:val="0"/>
              <w:autoSpaceDN w:val="0"/>
              <w:adjustRightInd w:val="0"/>
              <w:rPr>
                <w:rFonts w:ascii="Calibri" w:hAnsi="Calibri" w:cs="HelveticaNeueLTPro-Roman"/>
              </w:rPr>
            </w:pPr>
            <w:r>
              <w:rPr>
                <w:rFonts w:ascii="Calibri" w:hAnsi="Calibri" w:cs="HelveticaNeueLTPro-Roman"/>
              </w:rPr>
              <w:t>– Wielki Głód</w:t>
            </w:r>
          </w:p>
          <w:p w:rsidR="00C57F5E" w:rsidRDefault="00C57F5E">
            <w:pPr>
              <w:autoSpaceDE w:val="0"/>
              <w:autoSpaceDN w:val="0"/>
              <w:adjustRightInd w:val="0"/>
              <w:rPr>
                <w:rFonts w:ascii="Calibri" w:hAnsi="Calibri" w:cs="HelveticaNeueLTPro-Roman"/>
              </w:rPr>
            </w:pPr>
            <w:r>
              <w:rPr>
                <w:rFonts w:ascii="Calibri" w:hAnsi="Calibri" w:cs="HelveticaNeueLTPro-Roman"/>
              </w:rPr>
              <w:t>– społeczeństwo radzieckie</w:t>
            </w:r>
          </w:p>
          <w:p w:rsidR="00C57F5E" w:rsidRDefault="00C57F5E">
            <w:pPr>
              <w:autoSpaceDE w:val="0"/>
              <w:autoSpaceDN w:val="0"/>
              <w:adjustRightInd w:val="0"/>
              <w:rPr>
                <w:rFonts w:ascii="Calibri" w:hAnsi="Calibri" w:cs="HelveticaNeueLTPro-Roman"/>
              </w:rPr>
            </w:pPr>
            <w:r>
              <w:rPr>
                <w:rFonts w:ascii="Calibri" w:hAnsi="Calibri" w:cs="HelveticaNeueLTPro-Roman"/>
              </w:rPr>
              <w:t>– terror komunistyczny</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ZSRR wobec</w:t>
            </w:r>
            <w:r>
              <w:rPr>
                <w:rFonts w:ascii="Calibri" w:hAnsi="Calibri" w:cs="HelveticaNeueLTPro-Roman"/>
              </w:rPr>
              <w:br/>
              <w:t>Niemiec</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cele i zadania Kominternu</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stalinizm, kult jednostki</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Włodzimierza Lenina, Józefa Stalina</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podaje podstawowe cechy stalinizmu</w:t>
            </w:r>
          </w:p>
          <w:p w:rsidR="00C57F5E" w:rsidRDefault="00C57F5E">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kolektywizacja, industrializacja, gospodarka planowa, łagry, Gułag,  NKWD </w:t>
            </w:r>
          </w:p>
          <w:p w:rsidR="00C57F5E" w:rsidRDefault="00C57F5E">
            <w:pPr>
              <w:rPr>
                <w:rFonts w:ascii="Calibri" w:hAnsi="Calibri" w:cs="HelveticaNeueLTPro-Roman"/>
              </w:rPr>
            </w:pPr>
            <w:r>
              <w:rPr>
                <w:rFonts w:ascii="Calibri" w:hAnsi="Calibri" w:cs="HelveticaNeueLTPro-Roman"/>
              </w:rPr>
              <w:t xml:space="preserve">– zna daty: utworzenia ZSRR </w:t>
            </w:r>
            <w:r>
              <w:rPr>
                <w:rFonts w:ascii="Calibri" w:hAnsi="Calibri" w:cs="HelveticaNeueLTPro-Roman"/>
              </w:rPr>
              <w:lastRenderedPageBreak/>
              <w:t>(XII 1922 r.), przejęcia władzy przez J. Stalina (1924 r.)</w:t>
            </w:r>
          </w:p>
          <w:p w:rsidR="00C57F5E" w:rsidRDefault="00C57F5E">
            <w:pPr>
              <w:autoSpaceDE w:val="0"/>
              <w:autoSpaceDN w:val="0"/>
              <w:adjustRightInd w:val="0"/>
              <w:rPr>
                <w:rFonts w:ascii="Calibri" w:hAnsi="Calibri" w:cs="HelveticaNeueLTPro-Roman"/>
              </w:rPr>
            </w:pPr>
            <w:r>
              <w:rPr>
                <w:rFonts w:ascii="Calibri" w:hAnsi="Calibri" w:cs="HelveticaNeueLTPro-Roman"/>
              </w:rPr>
              <w:t>– podaje genezę stalinizmu</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politykę gospodarczą i społeczną w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komunizm wojenny, Nowa Ekonomiczna Polityka (NEP), układ w Rapallo, kułak, kołchoz, sowchoz, Wielki </w:t>
            </w:r>
            <w:r>
              <w:rPr>
                <w:rFonts w:ascii="Calibri" w:hAnsi="Calibri" w:cs="HelveticaNeueLTPro-Roman"/>
              </w:rPr>
              <w:lastRenderedPageBreak/>
              <w:t>Głód, WKP(b), wielka czystka</w:t>
            </w:r>
            <w:r>
              <w:rPr>
                <w:rFonts w:ascii="Calibri" w:hAnsi="Calibri" w:cs="HelveticaNeueLTPro-Roman"/>
              </w:rPr>
              <w:br/>
              <w:t>– zna daty: wprowadzenia NEP (1921 r.), układu w Rapallo (IV 1922 r.), Wielkiego Głodu (1932–1933), wielkiej czystki (1936–1938)</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Lwa </w:t>
            </w:r>
            <w:r>
              <w:rPr>
                <w:rFonts w:ascii="Calibri" w:hAnsi="Calibri" w:cs="HelveticaNeueLTPro-Roman"/>
              </w:rPr>
              <w:br/>
              <w:t>Trockiego</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kierunki ekspansji Rosji Ra</w:t>
            </w:r>
            <w:r>
              <w:rPr>
                <w:rFonts w:ascii="Calibri" w:hAnsi="Calibri" w:cs="HelveticaNeueLTPro-Roman"/>
              </w:rPr>
              <w:softHyphen/>
              <w:t>dzieckiej do 1922 r.</w:t>
            </w:r>
          </w:p>
          <w:p w:rsidR="00C57F5E" w:rsidRDefault="00C57F5E">
            <w:pPr>
              <w:autoSpaceDE w:val="0"/>
              <w:autoSpaceDN w:val="0"/>
              <w:adjustRightInd w:val="0"/>
              <w:rPr>
                <w:rFonts w:ascii="Calibri" w:hAnsi="Calibri" w:cs="HelveticaNeueLTPro-Roman"/>
              </w:rPr>
            </w:pPr>
            <w:r>
              <w:rPr>
                <w:rFonts w:ascii="Calibri" w:hAnsi="Calibri" w:cs="HelveticaNeueLTPro-Roman"/>
              </w:rPr>
              <w:t>– opisuje funkcje państwa w systemie stalinowskim</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i przejawy terroru stalinowskiego</w:t>
            </w:r>
          </w:p>
          <w:p w:rsidR="00C57F5E" w:rsidRDefault="00C57F5E">
            <w:pPr>
              <w:rPr>
                <w:rFonts w:ascii="Calibri" w:hAnsi="Calibri" w:cs="HelveticaNeueLTPro-Roman"/>
              </w:rPr>
            </w:pPr>
            <w:r>
              <w:rPr>
                <w:rFonts w:ascii="Calibri" w:hAnsi="Calibri" w:cs="HelveticaNeueLTPro-Roman"/>
              </w:rPr>
              <w:t xml:space="preserve">– opisuje stosunki radziecko-niemieckie </w:t>
            </w:r>
          </w:p>
          <w:p w:rsidR="00C57F5E" w:rsidRDefault="00C57F5E">
            <w:pPr>
              <w:rPr>
                <w:rFonts w:ascii="Calibri" w:hAnsi="Calibri" w:cs="HelveticaNeueLTPro-Roman"/>
              </w:rPr>
            </w:pPr>
          </w:p>
          <w:p w:rsidR="00C57F5E" w:rsidRDefault="00C57F5E">
            <w:pPr>
              <w:rPr>
                <w:rFonts w:ascii="Calibri" w:hAnsi="Calibri" w:cs="HelveticaNeueLTPro-Roman"/>
              </w:rPr>
            </w:pPr>
          </w:p>
          <w:p w:rsidR="00C57F5E" w:rsidRDefault="00C57F5E">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br/>
              <w:t>Komso</w:t>
            </w:r>
            <w:r>
              <w:rPr>
                <w:rFonts w:ascii="Calibri" w:hAnsi="Calibri" w:cs="HelveticaNeueLTPro-Roman"/>
              </w:rPr>
              <w:softHyphen/>
              <w:t>moł, Komintern</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utworzenia Kominternu (1919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postacie: Nikołaja Bucharina, Grigorija Zinowiewa, Pawlika </w:t>
            </w:r>
            <w:proofErr w:type="spellStart"/>
            <w:r>
              <w:rPr>
                <w:rFonts w:ascii="Calibri" w:hAnsi="Calibri" w:cs="HelveticaNeueLTPro-Roman"/>
              </w:rPr>
              <w:t>Morozowa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określa główne cele radzieckiej polityki zagranicznej</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skutki przymusowej industrializacji i kolektywizacji w ZSRR</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OGPU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podobieństwa i różnice systemów demokratycznych, autorytarnych i totalitarnych </w:t>
            </w:r>
            <w:r>
              <w:rPr>
                <w:rFonts w:ascii="Calibri" w:hAnsi="Calibri" w:cs="HelveticaNeueLTPro-Roman"/>
              </w:rPr>
              <w:br/>
              <w:t>w Europie</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Kultura okresu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roofErr w:type="spellStart"/>
            <w:r>
              <w:rPr>
                <w:rFonts w:ascii="Calibri" w:hAnsi="Calibri" w:cs="HelveticaNeueLTPro-Roman"/>
              </w:rPr>
              <w:t>Międzywojen-nego</w:t>
            </w:r>
            <w:proofErr w:type="spellEnd"/>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emancypacja kobiet i kryzys rodziny</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sekularyzacja społeczeństwa</w:t>
            </w:r>
          </w:p>
          <w:p w:rsidR="00C57F5E" w:rsidRDefault="00C57F5E">
            <w:pPr>
              <w:autoSpaceDE w:val="0"/>
              <w:autoSpaceDN w:val="0"/>
              <w:adjustRightInd w:val="0"/>
              <w:rPr>
                <w:rFonts w:ascii="Calibri" w:hAnsi="Calibri" w:cs="HelveticaNeueLTPro-Roman"/>
              </w:rPr>
            </w:pPr>
            <w:r>
              <w:rPr>
                <w:rFonts w:ascii="Calibri" w:hAnsi="Calibri" w:cs="HelveticaNeueLTPro-Roman"/>
              </w:rPr>
              <w:t>– rozwój techniki</w:t>
            </w:r>
          </w:p>
          <w:p w:rsidR="00C57F5E" w:rsidRDefault="00C57F5E">
            <w:pPr>
              <w:autoSpaceDE w:val="0"/>
              <w:autoSpaceDN w:val="0"/>
              <w:adjustRightInd w:val="0"/>
              <w:rPr>
                <w:rFonts w:ascii="Calibri" w:hAnsi="Calibri" w:cs="HelveticaNeueLTPro-Roman"/>
              </w:rPr>
            </w:pPr>
            <w:r>
              <w:rPr>
                <w:rFonts w:ascii="Calibri" w:hAnsi="Calibri" w:cs="HelveticaNeueLTPro-Roman"/>
              </w:rPr>
              <w:t>– początki kultury masowej</w:t>
            </w:r>
          </w:p>
          <w:p w:rsidR="00C57F5E" w:rsidRDefault="00C57F5E">
            <w:pPr>
              <w:autoSpaceDE w:val="0"/>
              <w:autoSpaceDN w:val="0"/>
              <w:adjustRightInd w:val="0"/>
              <w:rPr>
                <w:rFonts w:ascii="Calibri" w:hAnsi="Calibri" w:cs="HelveticaNeueLTPro-Roman"/>
              </w:rPr>
            </w:pPr>
            <w:r>
              <w:rPr>
                <w:rFonts w:ascii="Calibri" w:hAnsi="Calibri" w:cs="HelveticaNeueLTPro-Roman"/>
              </w:rPr>
              <w:t>– mass media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nowe kierunki </w:t>
            </w:r>
            <w:r>
              <w:rPr>
                <w:rFonts w:ascii="Calibri" w:hAnsi="Calibri" w:cs="HelveticaNeueLTPro-Roman"/>
              </w:rPr>
              <w:br/>
              <w:t>w architekturze, sztuce i nauce</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rPr>
                <w:rFonts w:ascii="Calibri" w:hAnsi="Calibri" w:cs="HelveticaNeueLTPro-Roman"/>
              </w:rPr>
            </w:pPr>
            <w:r>
              <w:rPr>
                <w:rFonts w:ascii="Calibri" w:hAnsi="Calibri" w:cs="HelveticaNeueLTPro-Roman"/>
              </w:rPr>
              <w:t>– wyjaśnia znaczenie terminów: emancypacja, mass media, kultura masowa</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przełomowe osiągnięcia techniki</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powstania kultury masowej</w:t>
            </w:r>
          </w:p>
          <w:p w:rsidR="00C57F5E" w:rsidRDefault="00C57F5E">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„bunt mas”, produkcja taśmowa, egalitaryzm</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Zygmunta Freuda,</w:t>
            </w:r>
            <w:r>
              <w:rPr>
                <w:rFonts w:ascii="Calibri" w:hAnsi="Calibri" w:cs="HelveticaNeueLTPro-Roman"/>
              </w:rPr>
              <w:br/>
              <w:t>Walta Disneya, Charliego Chaplina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kryzysu tradycyjnej rodziny</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wpływ mass mediów na postawę społeczeństwa</w:t>
            </w:r>
          </w:p>
          <w:p w:rsidR="00C57F5E" w:rsidRDefault="00C57F5E">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elektryfikacja, psychoanaliza, modernizm, </w:t>
            </w:r>
            <w:r>
              <w:rPr>
                <w:rFonts w:ascii="Calibri" w:hAnsi="Calibri" w:cs="HelveticaNeueLTPro-Roman"/>
              </w:rPr>
              <w:br/>
              <w:t xml:space="preserve">kubizm, ekspresjonizm, surrealizm, socrealizm, </w:t>
            </w:r>
          </w:p>
          <w:p w:rsidR="00C57F5E" w:rsidRDefault="00C57F5E">
            <w:pPr>
              <w:autoSpaceDE w:val="0"/>
              <w:autoSpaceDN w:val="0"/>
              <w:adjustRightInd w:val="0"/>
              <w:rPr>
                <w:rFonts w:ascii="Calibri" w:hAnsi="Calibri" w:cs="Tahoma"/>
              </w:rPr>
            </w:pPr>
            <w:r>
              <w:rPr>
                <w:rFonts w:ascii="Calibri" w:hAnsi="Calibri" w:cs="HelveticaNeueLTPro-Roman"/>
              </w:rPr>
              <w:t xml:space="preserve">– identyfikuje postacie: </w:t>
            </w:r>
            <w:proofErr w:type="spellStart"/>
            <w:r>
              <w:rPr>
                <w:rFonts w:ascii="Calibri" w:hAnsi="Calibri" w:cs="HelveticaNeueLTPro-Roman"/>
              </w:rPr>
              <w:t>Salvadora</w:t>
            </w:r>
            <w:proofErr w:type="spellEnd"/>
            <w:r>
              <w:rPr>
                <w:rFonts w:ascii="Calibri" w:hAnsi="Calibri" w:cs="HelveticaNeueLTPro-Roman"/>
              </w:rPr>
              <w:t xml:space="preserve"> Dalego, Orsona Wellesa</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wyjaśnia związki ideologii politycznych z przykładami osiągnięć artystycznych i architektonicznych</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teoria względności, abstrakcjonizm, </w:t>
            </w:r>
            <w:r>
              <w:rPr>
                <w:rFonts w:ascii="Calibri" w:hAnsi="Calibri" w:cs="HelveticaNeueLTPro-Roman"/>
              </w:rPr>
              <w:br/>
              <w:t xml:space="preserve">futuryzm, dadaizm, funkcjonalizm, katastrofizm, egzystencjalizm, </w:t>
            </w:r>
            <w:proofErr w:type="spellStart"/>
            <w:r>
              <w:rPr>
                <w:rFonts w:ascii="Calibri" w:hAnsi="Calibri" w:cs="HelveticaNeueLTPro-Roman"/>
              </w:rPr>
              <w:t>Bauhaus</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Charlesa Lindbergha, Coco Chanel, Edwarda Muncha, Siergieja Eisensteina, Leni </w:t>
            </w:r>
            <w:r>
              <w:rPr>
                <w:rFonts w:ascii="Calibri" w:hAnsi="Calibri" w:cs="HelveticaNeueLTPro-Roman"/>
              </w:rPr>
              <w:br/>
            </w:r>
            <w:proofErr w:type="spellStart"/>
            <w:r>
              <w:rPr>
                <w:rFonts w:ascii="Calibri" w:hAnsi="Calibri" w:cs="HelveticaNeueLTPro-Roman"/>
              </w:rPr>
              <w:t>Rie</w:t>
            </w:r>
            <w:r>
              <w:rPr>
                <w:rFonts w:ascii="Calibri" w:hAnsi="Calibri" w:cs="HelveticaNeueLTPro-Roman"/>
              </w:rPr>
              <w:softHyphen/>
              <w:t>fenstah</w:t>
            </w:r>
            <w:proofErr w:type="spellEnd"/>
            <w:r>
              <w:rPr>
                <w:rFonts w:ascii="Calibri" w:hAnsi="Calibri" w:cs="HelveticaNeueLTPro-Roman"/>
              </w:rPr>
              <w:t xml:space="preserve">l, Rudolfa Valentino, Grety Garbo, Poli Negri, </w:t>
            </w:r>
          </w:p>
          <w:p w:rsidR="00C57F5E" w:rsidRDefault="00C57F5E">
            <w:pPr>
              <w:rPr>
                <w:rFonts w:ascii="Calibri" w:hAnsi="Calibri" w:cs="HelveticaNeueLTPro-Roman"/>
              </w:rPr>
            </w:pPr>
            <w:r>
              <w:rPr>
                <w:rFonts w:ascii="Calibri" w:hAnsi="Calibri" w:cs="HelveticaNeueLTPro-Roman"/>
              </w:rPr>
              <w:t>– opisuje zasady urbanistyki według Karty ateńskiej</w:t>
            </w:r>
          </w:p>
          <w:p w:rsidR="00C57F5E" w:rsidRDefault="00C57F5E">
            <w:pPr>
              <w:rPr>
                <w:rFonts w:ascii="Calibri" w:hAnsi="Calibri" w:cs="HelveticaNeueLTPro-Roman"/>
              </w:rPr>
            </w:pPr>
          </w:p>
          <w:p w:rsidR="00C57F5E" w:rsidRDefault="00C57F5E">
            <w:pPr>
              <w:rPr>
                <w:rFonts w:ascii="Calibri" w:hAnsi="Calibri" w:cs="HelveticaNeueLTPro-Roman"/>
              </w:rPr>
            </w:pPr>
          </w:p>
          <w:p w:rsidR="00C57F5E" w:rsidRDefault="00C57F5E">
            <w:pPr>
              <w:rPr>
                <w:rFonts w:ascii="Calibri" w:hAnsi="Calibri" w:cs="HelveticaNeueLTPro-Roman"/>
              </w:rPr>
            </w:pPr>
          </w:p>
          <w:p w:rsidR="00C57F5E" w:rsidRDefault="00C57F5E">
            <w:pPr>
              <w:widowControl w:val="0"/>
              <w:suppressAutoHyphens/>
              <w:rPr>
                <w:rFonts w:ascii="Calibri" w:eastAsia="SimSun" w:hAnsi="Calibri" w:cs="Tahoma"/>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Oswalda Spenglera, Waltera Gropiusa</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charakteryzuje i ocenia wpływ przemian w życiu społecznym i kulturalnym na przeobrażenia polityczne Europy </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Świat</w:t>
            </w:r>
            <w:r>
              <w:rPr>
                <w:rFonts w:ascii="Calibri" w:hAnsi="Calibri" w:cs="HelveticaNeueLTPro-Roman"/>
              </w:rPr>
              <w:br/>
              <w:t>na drodze</w:t>
            </w:r>
            <w:r>
              <w:rPr>
                <w:rFonts w:ascii="Calibri" w:hAnsi="Calibri" w:cs="HelveticaNeueLTPro-Roman"/>
              </w:rPr>
              <w:br/>
              <w:t>ku wojnie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militaryzacja Niemiec</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ekspansja Japonii </w:t>
            </w:r>
            <w:r>
              <w:rPr>
                <w:rFonts w:ascii="Calibri" w:hAnsi="Calibri" w:cs="HelveticaNeueLTPro-Roman"/>
              </w:rPr>
              <w:br/>
              <w:t xml:space="preserve">i japońskie zbrodnie </w:t>
            </w:r>
            <w:r>
              <w:rPr>
                <w:rFonts w:ascii="Calibri" w:hAnsi="Calibri" w:cs="HelveticaNeueLTPro-Roman"/>
              </w:rPr>
              <w:br/>
              <w:t>w Chinach</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zagraniczna Włoch</w:t>
            </w:r>
          </w:p>
          <w:p w:rsidR="00C57F5E" w:rsidRDefault="00C57F5E">
            <w:pPr>
              <w:autoSpaceDE w:val="0"/>
              <w:autoSpaceDN w:val="0"/>
              <w:adjustRightInd w:val="0"/>
              <w:rPr>
                <w:rFonts w:ascii="Calibri" w:hAnsi="Calibri" w:cs="HelveticaNeueLTPro-Roman"/>
              </w:rPr>
            </w:pPr>
            <w:r>
              <w:rPr>
                <w:rFonts w:ascii="Calibri" w:hAnsi="Calibri" w:cs="HelveticaNeueLTPro-Roman"/>
              </w:rPr>
              <w:t>– wojna domowa w Hiszpanii</w:t>
            </w:r>
            <w:r>
              <w:rPr>
                <w:rFonts w:ascii="Calibri" w:hAnsi="Calibri" w:cs="HelveticaNeueLTPro-Roman"/>
              </w:rPr>
              <w:br/>
              <w:t>i kontekst międzynarodowy</w:t>
            </w:r>
          </w:p>
          <w:p w:rsidR="00C57F5E" w:rsidRDefault="00C57F5E">
            <w:pPr>
              <w:autoSpaceDE w:val="0"/>
              <w:autoSpaceDN w:val="0"/>
              <w:adjustRightInd w:val="0"/>
              <w:rPr>
                <w:rFonts w:ascii="Calibri" w:hAnsi="Calibri" w:cs="HelveticaNeueLTPro-Roman"/>
              </w:rPr>
            </w:pPr>
            <w:r>
              <w:rPr>
                <w:rFonts w:ascii="Calibri" w:hAnsi="Calibri" w:cs="HelveticaNeueLTPro-Roman"/>
              </w:rPr>
              <w:t>tego konfliktu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t>
            </w:r>
            <w:proofErr w:type="spellStart"/>
            <w:r>
              <w:rPr>
                <w:rFonts w:ascii="Calibri" w:hAnsi="Calibri" w:cs="HelveticaNeueLTPro-Roman"/>
              </w:rPr>
              <w:t>Anschluss</w:t>
            </w:r>
            <w:proofErr w:type="spellEnd"/>
            <w:r>
              <w:rPr>
                <w:rFonts w:ascii="Calibri" w:hAnsi="Calibri" w:cs="HelveticaNeueLTPro-Roman"/>
              </w:rPr>
              <w:t xml:space="preserve"> Austrii</w:t>
            </w:r>
          </w:p>
          <w:p w:rsidR="00C57F5E" w:rsidRDefault="00C57F5E">
            <w:pPr>
              <w:autoSpaceDE w:val="0"/>
              <w:autoSpaceDN w:val="0"/>
              <w:adjustRightInd w:val="0"/>
              <w:rPr>
                <w:rFonts w:ascii="Calibri" w:hAnsi="Calibri" w:cs="HelveticaNeueLTPro-Roman"/>
              </w:rPr>
            </w:pPr>
            <w:r>
              <w:rPr>
                <w:rFonts w:ascii="Calibri" w:hAnsi="Calibri" w:cs="HelveticaNeueLTPro-Roman"/>
              </w:rPr>
              <w:t>– układ monachijski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kształtowanie się osi Berlin– </w:t>
            </w:r>
            <w:proofErr w:type="spellStart"/>
            <w:r>
              <w:rPr>
                <w:rFonts w:ascii="Calibri" w:hAnsi="Calibri" w:cs="HelveticaNeueLTPro-Roman"/>
              </w:rPr>
              <w:t>Rzym–Tokio</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ostatnie dni pokoju w 1939 r. (utworzenie Protektoratu Czech i Moraw, </w:t>
            </w:r>
            <w:r>
              <w:rPr>
                <w:rFonts w:ascii="Calibri" w:hAnsi="Calibri" w:cs="HelveticaNeueLTPro-Roman"/>
              </w:rPr>
              <w:lastRenderedPageBreak/>
              <w:t>włączenie Kłajpedy do III Rzeszy)</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militaryzacja, państwa osi, </w:t>
            </w:r>
            <w:proofErr w:type="spellStart"/>
            <w:r>
              <w:rPr>
                <w:rFonts w:ascii="Calibri" w:hAnsi="Calibri" w:cs="HelveticaNeueLTPro-Roman"/>
              </w:rPr>
              <w:t>Anschluss</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osi (1936-1937), </w:t>
            </w:r>
            <w:proofErr w:type="spellStart"/>
            <w:r>
              <w:rPr>
                <w:rFonts w:ascii="Calibri" w:hAnsi="Calibri" w:cs="HelveticaNeueLTPro-Roman"/>
              </w:rPr>
              <w:t>Anschlussu</w:t>
            </w:r>
            <w:proofErr w:type="spellEnd"/>
            <w:r>
              <w:rPr>
                <w:rFonts w:ascii="Calibri" w:hAnsi="Calibri" w:cs="HelveticaNeueLTPro-Roman"/>
              </w:rPr>
              <w:t xml:space="preserve"> Austrii (III 1938 r.), zajęcia Czechosłowacji przez III Rzeszę (III 1939 r.)</w:t>
            </w:r>
          </w:p>
          <w:p w:rsidR="00C57F5E" w:rsidRDefault="00C57F5E">
            <w:pPr>
              <w:rPr>
                <w:rFonts w:ascii="Calibri" w:hAnsi="Calibri" w:cs="HelveticaNeueLTPro-Roman"/>
              </w:rPr>
            </w:pPr>
            <w:r>
              <w:rPr>
                <w:rFonts w:ascii="Calibri" w:hAnsi="Calibri" w:cs="HelveticaNeueLTPro-Roman"/>
              </w:rPr>
              <w:t>– identyfikuje postacie: Adolfa Hitlera, Benita Mussoliniego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państwa osi </w:t>
            </w:r>
          </w:p>
          <w:p w:rsidR="00C57F5E" w:rsidRDefault="00C57F5E">
            <w:pPr>
              <w:widowControl w:val="0"/>
              <w:suppressAutoHyphens/>
              <w:autoSpaceDE w:val="0"/>
              <w:autoSpaceDN w:val="0"/>
              <w:adjustRightInd w:val="0"/>
              <w:rPr>
                <w:rFonts w:ascii="Calibri" w:eastAsia="SimSun" w:hAnsi="Calibri" w:cs="Calibri"/>
                <w:kern w:val="2"/>
                <w:lang w:eastAsia="hi-IN" w:bidi="hi-IN"/>
              </w:rPr>
            </w:pPr>
            <w:r>
              <w:rPr>
                <w:rFonts w:ascii="Calibri" w:hAnsi="Calibri" w:cs="Calibri"/>
              </w:rPr>
              <w:t xml:space="preserve">– omawia etapy ekspansji Niemiec w Europie </w:t>
            </w: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pakt antykominternowski, front ludowy, frankiści</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wojny domowej w Hiszpanii (1936–1939)</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Francisca Franco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 wskazuje na mapie zmiany terytorialne w Europie w latach 30. XX w.</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przyczyny militarystycznej polityki Niemiec, Japonii i Włoch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założenia agresywnej </w:t>
            </w:r>
            <w:r>
              <w:rPr>
                <w:rFonts w:ascii="Calibri" w:hAnsi="Calibri" w:cs="HelveticaNeueLTPro-Roman"/>
              </w:rPr>
              <w:lastRenderedPageBreak/>
              <w:t>polityki Włoch, Niemiec i Japonii</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genezę i skutki hiszpańskiej wojny domowej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najważniejsze założenia polityki Wielkiej Brytanii i Francji w przededniu II wojny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światowej</w:t>
            </w:r>
          </w:p>
          <w:p w:rsidR="00C57F5E" w:rsidRDefault="00C57F5E">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remilitaryzacja Nadrenii, sankcje gospodarcze, Falanga, Brygady Mię</w:t>
            </w:r>
            <w:r>
              <w:rPr>
                <w:rFonts w:ascii="Calibri" w:hAnsi="Calibri" w:cs="HelveticaNeueLTPro-Roman"/>
              </w:rPr>
              <w:softHyphen/>
              <w:t>dzynarodowe, konferencja w Monachium, appeasement</w:t>
            </w:r>
            <w:r>
              <w:rPr>
                <w:rFonts w:ascii="Calibri" w:hAnsi="Calibri" w:cs="HelveticaNeueLTPro-Roman"/>
              </w:rPr>
              <w:br/>
              <w:t>– zna daty: wystąpienia Niemiec z Ligi Narodów (1933 r.), przejęcia Zagłębia Saary przez Niemcy (1935 r.), remilitaryzacji Nadrenii (1936), wojny włosko-abisyńskiej (1935-1936), konferencji monachijskiej (IX 1938 r.)</w:t>
            </w:r>
            <w:r>
              <w:rPr>
                <w:rFonts w:ascii="Calibri" w:hAnsi="Calibri" w:cs="HelveticaNeueLTPro-Roman"/>
              </w:rPr>
              <w:br/>
              <w:t xml:space="preserve">– identyfikuje </w:t>
            </w:r>
            <w:r>
              <w:rPr>
                <w:rFonts w:ascii="Calibri" w:hAnsi="Calibri" w:cs="HelveticaNeueLTPro-Roman"/>
              </w:rPr>
              <w:lastRenderedPageBreak/>
              <w:t xml:space="preserve">postacie: </w:t>
            </w:r>
            <w:proofErr w:type="spellStart"/>
            <w:r>
              <w:rPr>
                <w:rFonts w:ascii="Calibri" w:hAnsi="Calibri" w:cs="HelveticaNeueLTPro-Roman"/>
              </w:rPr>
              <w:t>Neville’a</w:t>
            </w:r>
            <w:proofErr w:type="spellEnd"/>
            <w:r>
              <w:rPr>
                <w:rFonts w:ascii="Calibri" w:hAnsi="Calibri" w:cs="HelveticaNeueLTPro-Roman"/>
              </w:rPr>
              <w:t xml:space="preserve"> Chamberlaina, </w:t>
            </w:r>
            <w:proofErr w:type="spellStart"/>
            <w:r>
              <w:rPr>
                <w:rFonts w:ascii="Calibri" w:hAnsi="Calibri" w:cs="HelveticaNeueLTPro-Roman"/>
              </w:rPr>
              <w:t>Édouarda</w:t>
            </w:r>
            <w:proofErr w:type="spellEnd"/>
            <w:r>
              <w:rPr>
                <w:rFonts w:ascii="Calibri" w:hAnsi="Calibri" w:cs="HelveticaNeueLTPro-Roman"/>
              </w:rPr>
              <w:t xml:space="preserve"> Daladiera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zmiany terytorialne na świecie w latach 30. XX w.</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proces militaryzacji III Rzeszy</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przebieg hiszpańskiej wojny domowej</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stosunki dyplomatyczne wielkich mocarstw w przededniu II wojny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czynniki polityczne, społeczne i gospodarcze wpływające na genezę II wojny </w:t>
            </w: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cesarstwo </w:t>
            </w:r>
            <w:proofErr w:type="spellStart"/>
            <w:r>
              <w:rPr>
                <w:rFonts w:ascii="Calibri" w:hAnsi="Calibri" w:cs="HelveticaNeueLTPro-Roman"/>
              </w:rPr>
              <w:t>Mandżukuo</w:t>
            </w:r>
            <w:proofErr w:type="spellEnd"/>
            <w:r>
              <w:rPr>
                <w:rFonts w:ascii="Calibri" w:hAnsi="Calibri" w:cs="HelveticaNeueLTPro-Roman"/>
              </w:rPr>
              <w:t>, Marchia Wschodnia (</w:t>
            </w:r>
            <w:proofErr w:type="spellStart"/>
            <w:r>
              <w:rPr>
                <w:rFonts w:ascii="Calibri" w:hAnsi="Calibri" w:cs="HelveticaNeueLTPro-Roman"/>
              </w:rPr>
              <w:t>Ostmark</w:t>
            </w:r>
            <w:proofErr w:type="spellEnd"/>
            <w:r>
              <w:rPr>
                <w:rFonts w:ascii="Calibri" w:hAnsi="Calibri" w:cs="HelveticaNeueLTPro-Roman"/>
              </w:rPr>
              <w:t xml:space="preserve">), Legion </w:t>
            </w:r>
            <w:proofErr w:type="spellStart"/>
            <w:r>
              <w:rPr>
                <w:rFonts w:ascii="Calibri" w:hAnsi="Calibri" w:cs="HelveticaNeueLTPro-Roman"/>
              </w:rPr>
              <w:t>Condor</w:t>
            </w:r>
            <w:proofErr w:type="spellEnd"/>
            <w:r>
              <w:rPr>
                <w:rFonts w:ascii="Calibri" w:hAnsi="Calibri" w:cs="HelveticaNeueLTPro-Roman"/>
              </w:rPr>
              <w:t>, karliści</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obalenia monarchii w Hiszpanii (1931 r.), zdobycia Mandżurii (1931 r.), wystąpienia Japonii z Ligi Narodów (1933 r.), inwazji japońskiej w Chinach (1937 r.), zajęcia Albanii przez Włochy (1939 r.), zajęcia Kłajpedy przez III Rzeszę (1939 r.)</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Engelberta </w:t>
            </w:r>
            <w:proofErr w:type="spellStart"/>
            <w:r>
              <w:rPr>
                <w:rFonts w:ascii="Calibri" w:hAnsi="Calibri" w:cs="HelveticaNeueLTPro-Roman"/>
              </w:rPr>
              <w:t>Dollfussa</w:t>
            </w:r>
            <w:proofErr w:type="spellEnd"/>
            <w:r>
              <w:rPr>
                <w:rFonts w:ascii="Calibri" w:hAnsi="Calibri" w:cs="HelveticaNeueLTPro-Roman"/>
              </w:rPr>
              <w:t>, ks. Józefa Tiso</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sukcesów państw faszystowskich w latach 1935–1939</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uwarunkowania polityki państw europejskich wobec Hitlera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Hajle Sellasje, Antonio Salazara,  Buenaventury </w:t>
            </w:r>
            <w:proofErr w:type="spellStart"/>
            <w:r>
              <w:rPr>
                <w:rFonts w:ascii="Calibri" w:hAnsi="Calibri" w:cs="HelveticaNeueLTPro-Roman"/>
              </w:rPr>
              <w:t>Durruti’ego</w:t>
            </w:r>
            <w:proofErr w:type="spellEnd"/>
            <w:r>
              <w:rPr>
                <w:rFonts w:ascii="Calibri" w:hAnsi="Calibri" w:cs="HelveticaNeueLTPro-Roman"/>
              </w:rPr>
              <w:t xml:space="preserve">, Kurta von </w:t>
            </w:r>
            <w:proofErr w:type="spellStart"/>
            <w:r>
              <w:rPr>
                <w:rFonts w:ascii="Calibri" w:hAnsi="Calibri" w:cs="HelveticaNeueLTPro-Roman"/>
              </w:rPr>
              <w:t>Schuschnigga</w:t>
            </w:r>
            <w:proofErr w:type="spellEnd"/>
            <w:r>
              <w:rPr>
                <w:rFonts w:ascii="Calibri" w:hAnsi="Calibri" w:cs="HelveticaNeueLTPro-Roman"/>
              </w:rPr>
              <w:t xml:space="preserve">, Arthura </w:t>
            </w:r>
            <w:proofErr w:type="spellStart"/>
            <w:r>
              <w:rPr>
                <w:rFonts w:ascii="Calibri" w:hAnsi="Calibri" w:cs="HelveticaNeueLTPro-Roman"/>
              </w:rPr>
              <w:t>Seyss-Inquarta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opisuje rozbudowę niemieckiej armii w okresie międzywojennym na tle sił Wielkiej Brytanii i Francji</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przebieg wybranego konfliktu zbrojnego prowadzonego poza Europą w latach 30. XX w.</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II: II RZECZPOSPOLITA</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Odrodzenie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Rzeczypospolitej</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tworzenie się lokalnych</w:t>
            </w:r>
          </w:p>
          <w:p w:rsidR="00C57F5E" w:rsidRDefault="00C57F5E">
            <w:pPr>
              <w:autoSpaceDE w:val="0"/>
              <w:autoSpaceDN w:val="0"/>
              <w:adjustRightInd w:val="0"/>
              <w:rPr>
                <w:rFonts w:ascii="Calibri" w:hAnsi="Calibri" w:cs="HelveticaNeueLTPro-Roman"/>
              </w:rPr>
            </w:pPr>
            <w:r>
              <w:rPr>
                <w:rFonts w:ascii="Calibri" w:hAnsi="Calibri" w:cs="HelveticaNeueLTPro-Roman"/>
              </w:rPr>
              <w:t>ośrodków polskiej władzy</w:t>
            </w:r>
          </w:p>
          <w:p w:rsidR="00C57F5E" w:rsidRDefault="00C57F5E">
            <w:pPr>
              <w:autoSpaceDE w:val="0"/>
              <w:autoSpaceDN w:val="0"/>
              <w:adjustRightInd w:val="0"/>
              <w:rPr>
                <w:rFonts w:ascii="Calibri" w:hAnsi="Calibri" w:cs="HelveticaNeueLTPro-Roman"/>
              </w:rPr>
            </w:pPr>
            <w:r>
              <w:rPr>
                <w:rFonts w:ascii="Calibri" w:hAnsi="Calibri" w:cs="HelveticaNeueLTPro-Roman"/>
              </w:rPr>
              <w:t>– ziemie polskie pod koniec</w:t>
            </w:r>
          </w:p>
          <w:p w:rsidR="00C57F5E" w:rsidRDefault="00C57F5E">
            <w:pPr>
              <w:autoSpaceDE w:val="0"/>
              <w:autoSpaceDN w:val="0"/>
              <w:adjustRightInd w:val="0"/>
              <w:rPr>
                <w:rFonts w:ascii="Calibri" w:hAnsi="Calibri" w:cs="HelveticaNeueLTPro-Roman"/>
              </w:rPr>
            </w:pPr>
            <w:r>
              <w:rPr>
                <w:rFonts w:ascii="Calibri" w:hAnsi="Calibri" w:cs="HelveticaNeueLTPro-Roman"/>
              </w:rPr>
              <w:t>I wojny światowej (lokalne</w:t>
            </w:r>
          </w:p>
          <w:p w:rsidR="00C57F5E" w:rsidRDefault="00C57F5E">
            <w:pPr>
              <w:autoSpaceDE w:val="0"/>
              <w:autoSpaceDN w:val="0"/>
              <w:adjustRightInd w:val="0"/>
              <w:rPr>
                <w:rFonts w:ascii="Calibri" w:hAnsi="Calibri" w:cs="HelveticaNeueLTPro-Roman"/>
              </w:rPr>
            </w:pPr>
            <w:r>
              <w:rPr>
                <w:rFonts w:ascii="Calibri" w:hAnsi="Calibri" w:cs="HelveticaNeueLTPro-Roman"/>
              </w:rPr>
              <w:t>ośrodki władzy)</w:t>
            </w:r>
          </w:p>
          <w:p w:rsidR="00C57F5E" w:rsidRDefault="00C57F5E">
            <w:pPr>
              <w:autoSpaceDE w:val="0"/>
              <w:autoSpaceDN w:val="0"/>
              <w:adjustRightInd w:val="0"/>
              <w:rPr>
                <w:rFonts w:ascii="Calibri" w:hAnsi="Calibri" w:cs="HelveticaNeueLTPro-Roman"/>
              </w:rPr>
            </w:pPr>
            <w:r>
              <w:rPr>
                <w:rFonts w:ascii="Calibri" w:hAnsi="Calibri" w:cs="HelveticaNeueLTPro-Roman"/>
              </w:rPr>
              <w:t>– odzyskanie niepodległości</w:t>
            </w:r>
          </w:p>
          <w:p w:rsidR="00C57F5E" w:rsidRDefault="00C57F5E">
            <w:pPr>
              <w:autoSpaceDE w:val="0"/>
              <w:autoSpaceDN w:val="0"/>
              <w:adjustRightInd w:val="0"/>
              <w:rPr>
                <w:rFonts w:ascii="Calibri" w:hAnsi="Calibri" w:cs="HelveticaNeueLTPro-Roman"/>
              </w:rPr>
            </w:pPr>
            <w:r>
              <w:rPr>
                <w:rFonts w:ascii="Calibri" w:hAnsi="Calibri" w:cs="HelveticaNeueLTPro-Roman"/>
              </w:rPr>
              <w:t>11 listopada 1918 r. (przekazanie władzy Józefowi</w:t>
            </w:r>
          </w:p>
          <w:p w:rsidR="00C57F5E" w:rsidRDefault="00C57F5E">
            <w:pPr>
              <w:autoSpaceDE w:val="0"/>
              <w:autoSpaceDN w:val="0"/>
              <w:adjustRightInd w:val="0"/>
              <w:rPr>
                <w:rFonts w:ascii="Calibri" w:hAnsi="Calibri" w:cs="HelveticaNeueLTPro-Roman"/>
              </w:rPr>
            </w:pPr>
            <w:r>
              <w:rPr>
                <w:rFonts w:ascii="Calibri" w:hAnsi="Calibri" w:cs="HelveticaNeueLTPro-Roman"/>
              </w:rPr>
              <w:t>Piłsudskiemu, rządy Jędrzeja Moraczewskiego i Ignacego Paderewskiego)</w:t>
            </w:r>
          </w:p>
          <w:p w:rsidR="00C57F5E" w:rsidRDefault="00C57F5E">
            <w:pPr>
              <w:autoSpaceDE w:val="0"/>
              <w:autoSpaceDN w:val="0"/>
              <w:adjustRightInd w:val="0"/>
              <w:rPr>
                <w:rFonts w:ascii="Calibri" w:hAnsi="Calibri" w:cs="HelveticaNeueLTPro-Roman"/>
              </w:rPr>
            </w:pPr>
            <w:r>
              <w:rPr>
                <w:rFonts w:ascii="Calibri" w:hAnsi="Calibri" w:cs="HelveticaNeueLTPro-Roman"/>
              </w:rPr>
              <w:t>– ententa a sprawa polska</w:t>
            </w:r>
          </w:p>
          <w:p w:rsidR="00C57F5E" w:rsidRDefault="00C57F5E">
            <w:pPr>
              <w:autoSpaceDE w:val="0"/>
              <w:autoSpaceDN w:val="0"/>
              <w:adjustRightInd w:val="0"/>
              <w:rPr>
                <w:rFonts w:ascii="Calibri" w:hAnsi="Calibri" w:cs="HelveticaNeueLTPro-Roman"/>
              </w:rPr>
            </w:pPr>
            <w:r>
              <w:rPr>
                <w:rFonts w:ascii="Calibri" w:hAnsi="Calibri" w:cs="HelveticaNeueLTPro-Roman"/>
              </w:rPr>
              <w:t>(postanowienia traktatu</w:t>
            </w:r>
          </w:p>
          <w:p w:rsidR="00C57F5E" w:rsidRDefault="00C57F5E">
            <w:pPr>
              <w:autoSpaceDE w:val="0"/>
              <w:autoSpaceDN w:val="0"/>
              <w:adjustRightInd w:val="0"/>
              <w:rPr>
                <w:rFonts w:ascii="Calibri" w:hAnsi="Calibri" w:cs="HelveticaNeueLTPro-Roman"/>
              </w:rPr>
            </w:pPr>
            <w:r>
              <w:rPr>
                <w:rFonts w:ascii="Calibri" w:hAnsi="Calibri" w:cs="HelveticaNeueLTPro-Roman"/>
              </w:rPr>
              <w:t>wersalskiego wobec Polski)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trudne początki niepodległości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Tymczasowy Naczelnik Państwa, unifikacja</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przejęcia władzy wojskowej przez J. Piłsudskiego (11 XI 1918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rolę J. Piłsudskiego oraz R. Dmowskiego w odbudowie państwa polskiego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 czego wynikały trudności </w:t>
            </w:r>
            <w:r>
              <w:rPr>
                <w:rFonts w:ascii="Calibri" w:hAnsi="Calibri" w:cs="HelveticaNeueLTPro-Roman"/>
              </w:rPr>
              <w:lastRenderedPageBreak/>
              <w:t>w unifikacji ziem polskich</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Rada Regencyjna, Tymczasowy Rząd Ludowy Republiki Polskiej, Komitet Narodowy Polski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Tymczasowego Rządu Ludowego Republiki Polskiej (XI 1918 r.), powstania rządu I. J. Paderewskiego (I 1919 r.) </w:t>
            </w:r>
            <w:r>
              <w:rPr>
                <w:rFonts w:ascii="Calibri" w:hAnsi="Calibri" w:cs="HelveticaNeueLTPro-Roman"/>
              </w:rPr>
              <w:br/>
              <w:t>– identyfikuje postacie: Ignacego Daszyńskiego, Ignacego Jana Paderewskiego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przyczyny </w:t>
            </w:r>
            <w:r>
              <w:rPr>
                <w:rFonts w:ascii="Calibri" w:hAnsi="Calibri" w:cs="HelveticaNeueLTPro-Roman"/>
              </w:rPr>
              <w:lastRenderedPageBreak/>
              <w:t>przejęcia władzy w Polsce przez Józefa Piłsudskiego</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postanowienia traktatu wersalskiego dotyczące Polski</w:t>
            </w:r>
          </w:p>
          <w:p w:rsidR="00C57F5E" w:rsidRDefault="00C57F5E">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parcelacja, Polska Komisja Likwidacyjna, Komisariat Naczelnej Rady Ludowej</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powstania rządu J. Moraczewskiego (XI 1919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Jędrzeja Moraczewskiego</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genezę odzyskania niepodległości przez Polskę w 1918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program reform politycznych </w:t>
            </w:r>
            <w:r>
              <w:rPr>
                <w:rFonts w:ascii="Calibri" w:hAnsi="Calibri" w:cs="HelveticaNeueLTPro-Roman"/>
              </w:rPr>
              <w:br/>
            </w:r>
            <w:r>
              <w:rPr>
                <w:rFonts w:ascii="Calibri" w:hAnsi="Calibri" w:cs="HelveticaNeueLTPro-Roman"/>
              </w:rPr>
              <w:lastRenderedPageBreak/>
              <w:t>i ekonomicznych zapowiadany przez Tymczasowy Rząd Ludowy Republiki Polskiej</w:t>
            </w:r>
          </w:p>
          <w:p w:rsidR="00C57F5E" w:rsidRDefault="00C57F5E">
            <w:pPr>
              <w:autoSpaceDE w:val="0"/>
              <w:autoSpaceDN w:val="0"/>
              <w:adjustRightInd w:val="0"/>
              <w:rPr>
                <w:rFonts w:ascii="Calibri" w:hAnsi="Calibri" w:cs="HelveticaNeueLTPro-Roman"/>
              </w:rPr>
            </w:pPr>
            <w:r>
              <w:rPr>
                <w:rFonts w:ascii="Calibri" w:hAnsi="Calibri" w:cs="HelveticaNeueLTPro-Roman"/>
              </w:rPr>
              <w:t>– ocenia rolę Józefa Piłsudskiego oraz Ro</w:t>
            </w:r>
            <w:r>
              <w:rPr>
                <w:rFonts w:ascii="Calibri" w:hAnsi="Calibri" w:cs="HelveticaNeueLTPro-Roman"/>
              </w:rPr>
              <w:softHyphen/>
              <w:t>mana Dmowskiego w odbudowie państwa polskiego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Rada Narodowa Księstwa Cieszyńskiego</w:t>
            </w:r>
          </w:p>
          <w:p w:rsidR="00C57F5E" w:rsidRDefault="00C57F5E">
            <w:pPr>
              <w:autoSpaceDE w:val="0"/>
              <w:autoSpaceDN w:val="0"/>
              <w:adjustRightInd w:val="0"/>
              <w:rPr>
                <w:rFonts w:ascii="Calibri" w:hAnsi="Calibri" w:cs="HelveticaNeueLTPro-Roman"/>
              </w:rPr>
            </w:pPr>
            <w:r>
              <w:rPr>
                <w:rFonts w:ascii="Calibri" w:hAnsi="Calibri" w:cs="HelveticaNeueLTPro-Roman"/>
              </w:rPr>
              <w:t>– ocenia skutki polityczne, gospodarcze i militarne traktatu wersalskiego dla</w:t>
            </w:r>
          </w:p>
          <w:p w:rsidR="00C57F5E" w:rsidRDefault="00C57F5E">
            <w:pPr>
              <w:autoSpaceDE w:val="0"/>
              <w:autoSpaceDN w:val="0"/>
              <w:adjustRightInd w:val="0"/>
              <w:rPr>
                <w:rFonts w:ascii="Calibri" w:hAnsi="Calibri" w:cs="HelveticaNeueLTPro-Roman"/>
              </w:rPr>
            </w:pPr>
            <w:r>
              <w:rPr>
                <w:rFonts w:ascii="Calibri" w:hAnsi="Calibri" w:cs="HelveticaNeueLTPro-Roman"/>
              </w:rPr>
              <w:t>Polski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wpływ państw ententy na politykę Polski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różnic w sposobie przejmowania władzy przez Polaków na poszczególnych terenach rodzącej się II Rzeczypospolitej</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Walki </w:t>
            </w:r>
            <w:r>
              <w:rPr>
                <w:rFonts w:ascii="Calibri" w:hAnsi="Calibri" w:cs="HelveticaNeueLTPro-Roman"/>
              </w:rPr>
              <w:br/>
              <w:t>o granicę wschodnią</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wizje państwa oraz koncepcje polskich granic Romana Dmowskiego i Józefa Piłsudskiego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spór polsko-ukraiński </w:t>
            </w:r>
            <w:r>
              <w:rPr>
                <w:rFonts w:ascii="Calibri" w:hAnsi="Calibri" w:cs="HelveticaNeueLTPro-Roman"/>
              </w:rPr>
              <w:br/>
              <w:t>o Galicję Wschodnią</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wojna polsko-bolszewicka (wyprawa na Kijów, ofensywa bolszewików od czerwca </w:t>
            </w:r>
            <w:r>
              <w:rPr>
                <w:rFonts w:ascii="Calibri" w:hAnsi="Calibri" w:cs="HelveticaNeueLTPro-Roman"/>
              </w:rPr>
              <w:br/>
            </w:r>
            <w:r>
              <w:rPr>
                <w:rFonts w:ascii="Calibri" w:hAnsi="Calibri" w:cs="HelveticaNeueLTPro-Roman"/>
              </w:rPr>
              <w:lastRenderedPageBreak/>
              <w:t>1920 r., Bitwa Warszawska, pokój w Rydze)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kwestia Wileńszczyzny (bunt gen. Lucjana Żeligowskiego </w:t>
            </w:r>
            <w:r>
              <w:rPr>
                <w:rFonts w:ascii="Calibri" w:hAnsi="Calibri" w:cs="HelveticaNeueLTPro-Roman"/>
              </w:rPr>
              <w:br/>
              <w:t>i problem Litwy Środkowej, stosunki polsko-litewskie)</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Bitwa Warszawska</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Bitwy Warszawskiej (13-16 VIII 1920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tereny kształtującej się 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 omawia znaczenie Bitwy Warszawskiej 1920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koncepcja inkorporacyjna, koncepcja federacyjna, Orlęta Lwowskie, bunt Żeligowskiego, pokój ryski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wojny polsko-ukraińskiej (1918-1919), buntu Żeligowskiego (X </w:t>
            </w:r>
            <w:r>
              <w:rPr>
                <w:rFonts w:ascii="Calibri" w:hAnsi="Calibri" w:cs="HelveticaNeueLTPro-Roman"/>
              </w:rPr>
              <w:lastRenderedPageBreak/>
              <w:t>1920 r.), pokoju ryskiego (18 III 1921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gen. Lucjana Żeligowskiego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przebieg granicy wschodniej </w:t>
            </w:r>
            <w:r>
              <w:rPr>
                <w:rFonts w:ascii="Calibri" w:hAnsi="Calibri" w:cs="HelveticaNeueLTPro-Roman"/>
              </w:rPr>
              <w:br/>
              <w:t>II Rzeczypospolitej według pokoju ryskiego</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koncepcje polskiej granicy wschodniej</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etapy walki o polską granicę wschodnią</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przedstawia postanowienia traktatu ryskiego z 1921 r.</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Błękitna Armia, linia Curzona, Litwa Środkowa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układu z S. Petlurą (IV 1920 r.), wyprawy kijowskiej (V 1920 r.), bitwy pod Komarowem (VIII 1920 r.), bitwy niemeńskiej (IX  1920 r.), włączenia Litwy Środkowej </w:t>
            </w:r>
            <w:r>
              <w:rPr>
                <w:rFonts w:ascii="Calibri" w:hAnsi="Calibri" w:cs="HelveticaNeueLTPro-Roman"/>
              </w:rPr>
              <w:lastRenderedPageBreak/>
              <w:t>do Polski (1922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gen. Józefa Hallera, </w:t>
            </w:r>
            <w:proofErr w:type="spellStart"/>
            <w:r>
              <w:rPr>
                <w:rFonts w:ascii="Calibri" w:hAnsi="Calibri" w:cs="HelveticaNeueLTPro-Roman"/>
              </w:rPr>
              <w:t>Symona</w:t>
            </w:r>
            <w:proofErr w:type="spellEnd"/>
            <w:r>
              <w:rPr>
                <w:rFonts w:ascii="Calibri" w:hAnsi="Calibri" w:cs="HelveticaNeueLTPro-Roman"/>
              </w:rPr>
              <w:t xml:space="preserve"> Petlury, Michaiła Tuchaczewskiego, Władysława Grabskiego, Wincentego Witosa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linię Curzona, główne kierunki uderzeń wojsk bolszewickich i polskich w sierpniu i wrześniu 1920 r.</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główne przyczyny i etapy konfliktu polsko-bolszewickiego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politykę państw ententy wobec wojny polsko-bolszewickiej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Rada Obrony Państwa, Tymczasowy Komitet Rewolucyjny Polski, Ukraińska Republika Ludowa (URL), </w:t>
            </w:r>
            <w:proofErr w:type="spellStart"/>
            <w:r>
              <w:rPr>
                <w:rFonts w:ascii="Calibri" w:hAnsi="Calibri" w:cs="HelveticaNeueLTPro-Roman"/>
              </w:rPr>
              <w:t>Zachodnioukraińska</w:t>
            </w:r>
            <w:proofErr w:type="spellEnd"/>
            <w:r>
              <w:rPr>
                <w:rFonts w:ascii="Calibri" w:hAnsi="Calibri" w:cs="HelveticaNeueLTPro-Roman"/>
              </w:rPr>
              <w:t xml:space="preserve"> Republika Ludowa (ZURL),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powstania   Tymczasowego </w:t>
            </w:r>
            <w:r>
              <w:rPr>
                <w:rFonts w:ascii="Calibri" w:hAnsi="Calibri" w:cs="HelveticaNeueLTPro-Roman"/>
              </w:rPr>
              <w:lastRenderedPageBreak/>
              <w:t>Komitetu Rewolucyjnego Polski (VII 1920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Juliana Marchlewskiego, Feliksa Dzierżyńskiego, Siemiona Budionnego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genezę konfliktu polsko-ukraińskiego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genezę i skutki polsko-litewskiego</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rPr>
            </w:pPr>
            <w:r>
              <w:rPr>
                <w:rFonts w:ascii="Calibri" w:hAnsi="Calibri" w:cs="HelveticaNeueLTPro-Roman"/>
              </w:rPr>
              <w:t>–</w:t>
            </w:r>
            <w:r>
              <w:rPr>
                <w:rFonts w:ascii="Calibri" w:hAnsi="Calibri"/>
              </w:rPr>
              <w:t xml:space="preserve"> identyfikuje postać ks. Ignacego Skorupki</w:t>
            </w:r>
          </w:p>
          <w:p w:rsidR="00C57F5E" w:rsidRDefault="00C57F5E">
            <w:pPr>
              <w:rPr>
                <w:rFonts w:ascii="Calibri" w:hAnsi="Calibri"/>
              </w:rPr>
            </w:pPr>
            <w:r>
              <w:rPr>
                <w:rFonts w:ascii="Calibri" w:hAnsi="Calibri" w:cs="HelveticaNeueLTPro-Roman"/>
              </w:rPr>
              <w:t xml:space="preserve">– </w:t>
            </w:r>
            <w:r>
              <w:rPr>
                <w:rFonts w:ascii="Calibri" w:hAnsi="Calibri"/>
              </w:rPr>
              <w:t>porównuje siły militarne Polski i Rosji Radzieckiej w wojnie polsko-bolszewickiej</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propagandowy aspekt wojny polsko-bolszewickiej, w tym Bitwy Warszawskiej</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Walka </w:t>
            </w:r>
            <w:r>
              <w:rPr>
                <w:rFonts w:ascii="Calibri" w:hAnsi="Calibri" w:cs="HelveticaNeueLTPro-Roman"/>
              </w:rPr>
              <w:br/>
            </w:r>
            <w:r>
              <w:rPr>
                <w:rFonts w:ascii="Calibri" w:hAnsi="Calibri" w:cs="HelveticaNeueLTPro-Roman"/>
              </w:rPr>
              <w:lastRenderedPageBreak/>
              <w:t xml:space="preserve">o zachodnią </w:t>
            </w:r>
            <w:r>
              <w:rPr>
                <w:rFonts w:ascii="Calibri" w:hAnsi="Calibri" w:cs="HelveticaNeueLTPro-Roman"/>
              </w:rPr>
              <w:br/>
              <w:t>i południową granicę</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sytuacja w </w:t>
            </w:r>
            <w:r>
              <w:rPr>
                <w:rFonts w:ascii="Calibri" w:hAnsi="Calibri" w:cs="HelveticaNeueLTPro-Roman"/>
              </w:rPr>
              <w:lastRenderedPageBreak/>
              <w:t>zaborze pruskim</w:t>
            </w:r>
          </w:p>
          <w:p w:rsidR="00C57F5E" w:rsidRDefault="00C57F5E">
            <w:pPr>
              <w:autoSpaceDE w:val="0"/>
              <w:autoSpaceDN w:val="0"/>
              <w:adjustRightInd w:val="0"/>
              <w:rPr>
                <w:rFonts w:ascii="Calibri" w:hAnsi="Calibri" w:cs="HelveticaNeueLTPro-Roman"/>
              </w:rPr>
            </w:pPr>
            <w:r>
              <w:rPr>
                <w:rFonts w:ascii="Calibri" w:hAnsi="Calibri" w:cs="HelveticaNeueLTPro-Roman"/>
              </w:rPr>
              <w:t>– przebieg i skutki powstania wielkopolskiego</w:t>
            </w:r>
          </w:p>
          <w:p w:rsidR="00C57F5E" w:rsidRDefault="00C57F5E">
            <w:pPr>
              <w:autoSpaceDE w:val="0"/>
              <w:autoSpaceDN w:val="0"/>
              <w:adjustRightInd w:val="0"/>
              <w:rPr>
                <w:rFonts w:ascii="Calibri" w:hAnsi="Calibri" w:cs="HelveticaNeueLTPro-Roman"/>
              </w:rPr>
            </w:pPr>
            <w:r>
              <w:rPr>
                <w:rFonts w:ascii="Calibri" w:hAnsi="Calibri" w:cs="HelveticaNeueLTPro-Roman"/>
              </w:rPr>
              <w:t>– zaślubiny Polski z morzem</w:t>
            </w:r>
          </w:p>
          <w:p w:rsidR="00C57F5E" w:rsidRDefault="00C57F5E">
            <w:pPr>
              <w:autoSpaceDE w:val="0"/>
              <w:autoSpaceDN w:val="0"/>
              <w:adjustRightInd w:val="0"/>
              <w:rPr>
                <w:rFonts w:ascii="Calibri" w:hAnsi="Calibri" w:cs="HelveticaNeueLTPro-Roman"/>
              </w:rPr>
            </w:pPr>
            <w:r>
              <w:rPr>
                <w:rFonts w:ascii="Calibri" w:hAnsi="Calibri" w:cs="HelveticaNeueLTPro-Roman"/>
              </w:rPr>
              <w:t>– trzy powstania i plebiscyt na Górnym Śląsku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plebiscyty na Warmii, Mazurach i </w:t>
            </w:r>
            <w:proofErr w:type="spellStart"/>
            <w:r>
              <w:rPr>
                <w:rFonts w:ascii="Calibri" w:hAnsi="Calibri" w:cs="HelveticaNeueLTPro-Roman"/>
              </w:rPr>
              <w:t>Powiślu</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 o Śląsk Cieszyński</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powstanie wielkopolskie, powstania śląskie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wielkopolskiego (XII 1918 </w:t>
            </w:r>
            <w:proofErr w:type="spellStart"/>
            <w:r>
              <w:rPr>
                <w:rFonts w:ascii="Calibri" w:hAnsi="Calibri" w:cs="HelveticaNeueLTPro-Roman"/>
              </w:rPr>
              <w:t>r.–II</w:t>
            </w:r>
            <w:proofErr w:type="spellEnd"/>
            <w:r>
              <w:rPr>
                <w:rFonts w:ascii="Calibri" w:hAnsi="Calibri" w:cs="HelveticaNeueLTPro-Roman"/>
              </w:rPr>
              <w:t xml:space="preserve"> 1919 r.), powstań śląskich (1919–1921)</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tereny objęte powstaniami</w:t>
            </w:r>
          </w:p>
          <w:p w:rsidR="00C57F5E" w:rsidRDefault="00C57F5E">
            <w:pPr>
              <w:autoSpaceDE w:val="0"/>
              <w:autoSpaceDN w:val="0"/>
              <w:adjustRightInd w:val="0"/>
              <w:rPr>
                <w:rFonts w:ascii="Calibri" w:hAnsi="Calibri" w:cs="HelveticaNeueLTPro-Roman"/>
              </w:rPr>
            </w:pPr>
            <w:r>
              <w:rPr>
                <w:rFonts w:ascii="Calibri" w:hAnsi="Calibri" w:cs="HelveticaNeueLTPro-Roman"/>
              </w:rPr>
              <w:t>– omawia skutki powstania wielkopolskiego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skutki powstań śląskich</w:t>
            </w: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wyjaśnia znaczenie terminu: Polska Organizacja Wojskowa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plebiscytu na Warmii, Mazurach i </w:t>
            </w:r>
            <w:proofErr w:type="spellStart"/>
            <w:r>
              <w:rPr>
                <w:rFonts w:ascii="Calibri" w:hAnsi="Calibri" w:cs="HelveticaNeueLTPro-Roman"/>
              </w:rPr>
              <w:t>Powiślu</w:t>
            </w:r>
            <w:proofErr w:type="spellEnd"/>
            <w:r>
              <w:rPr>
                <w:rFonts w:ascii="Calibri" w:hAnsi="Calibri" w:cs="HelveticaNeueLTPro-Roman"/>
              </w:rPr>
              <w:t xml:space="preserve"> (VII 1920 r.), plebiscytu na Górnym Śląsku (III 1921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Wojciecha </w:t>
            </w:r>
            <w:r>
              <w:rPr>
                <w:rFonts w:ascii="Calibri" w:hAnsi="Calibri" w:cs="HelveticaNeueLTPro-Roman"/>
              </w:rPr>
              <w:br/>
              <w:t>Korfantego</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terytoria przyznane Polsce na mocy traktatu wersalskiego i objęte plebiscytami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decyzje, jakie zapadły na mocy traktatu wersalskiego dla sprawy polskiej </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przyczyny powstania wielkopolskiego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przedstawia przyczyny powstań śląskich</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zna daty: I powstania śląskiego (VIII 1919 r.), zaślubin Polski z morzem (II 1920 r.), II powstania śląskiego (VIII 1920 r.), III powstania śląskiego (V 1921 r.), uznania granic Polski przez aliantów (1923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gen. Józefa Hallera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Zaolzie, Śląsk Cieszyński</w:t>
            </w:r>
            <w:r>
              <w:rPr>
                <w:rFonts w:ascii="Calibri" w:hAnsi="Calibri" w:cs="HelveticaNeueLTPro-Roman"/>
              </w:rPr>
              <w:br/>
              <w:t>i Górny Śląsk</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przebieg powstania wielkopolskiego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przebieg powstań śląskich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czynniki decydujące o </w:t>
            </w:r>
            <w:r>
              <w:rPr>
                <w:rFonts w:ascii="Calibri" w:hAnsi="Calibri" w:cs="HelveticaNeueLTPro-Roman"/>
              </w:rPr>
              <w:lastRenderedPageBreak/>
              <w:t xml:space="preserve">przegranej Polski w plebiscytach na Górnym Śląsku,  Warmii, Mazurach i </w:t>
            </w:r>
            <w:proofErr w:type="spellStart"/>
            <w:r>
              <w:rPr>
                <w:rFonts w:ascii="Calibri" w:hAnsi="Calibri" w:cs="HelveticaNeueLTPro-Roman"/>
              </w:rPr>
              <w:t>Powiślu</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na podstawie źródeł statystycznych podział Górnego Śląska i wyjaśnia znaczenie tego regionu dla gospodarki i rozwoju II Rzeczypospolitej</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wyjaśnia znaczenie terminu: Rada Ambasa</w:t>
            </w:r>
            <w:r>
              <w:rPr>
                <w:rFonts w:ascii="Calibri" w:hAnsi="Calibri" w:cs="HelveticaNeueLTPro-Roman"/>
              </w:rPr>
              <w:softHyphen/>
              <w:t xml:space="preserve">dorów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zajęcia Śląska Cieszyńskiego przez Czechosłowację (1919 r.), konferencji w Spa (1920 r.)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Stanisława Taczaka, Józefa Dowbora-Muśnickiego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przyczyny, przebieg i skutki sporu polsko-czeskiego </w:t>
            </w:r>
            <w:r>
              <w:rPr>
                <w:rFonts w:ascii="Calibri" w:hAnsi="Calibri" w:cs="HelveticaNeueLTPro-Roman"/>
              </w:rPr>
              <w:br/>
              <w:t>o Zaolzie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lastRenderedPageBreak/>
              <w:t>–</w:t>
            </w:r>
            <w:r>
              <w:rPr>
                <w:rFonts w:ascii="Calibri" w:hAnsi="Calibri"/>
              </w:rPr>
              <w:t xml:space="preserve"> ocenia postawę aliantów wobec walk Polaków o granicę zachodnią i południową</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Rządy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parlamentarne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pierwsze wybory parlamen</w:t>
            </w:r>
            <w:r>
              <w:rPr>
                <w:rFonts w:ascii="Calibri" w:hAnsi="Calibri" w:cs="HelveticaNeueLTPro-Roman"/>
              </w:rPr>
              <w:softHyphen/>
              <w:t>tarne i mała konstytucja</w:t>
            </w:r>
          </w:p>
          <w:p w:rsidR="00C57F5E" w:rsidRDefault="00C57F5E">
            <w:pPr>
              <w:autoSpaceDE w:val="0"/>
              <w:autoSpaceDN w:val="0"/>
              <w:adjustRightInd w:val="0"/>
              <w:rPr>
                <w:rFonts w:ascii="Calibri" w:hAnsi="Calibri" w:cs="HelveticaNeueLTPro-Roman"/>
              </w:rPr>
            </w:pPr>
            <w:r>
              <w:rPr>
                <w:rFonts w:ascii="Calibri" w:hAnsi="Calibri" w:cs="HelveticaNeueLTPro-Roman"/>
              </w:rPr>
              <w:t>– polska scena polityczna (przed zamachem majowym)</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charakterystyka konstytucji marcowej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elekcja prezydenta i zabójstwo Gabriela </w:t>
            </w:r>
            <w:r>
              <w:rPr>
                <w:rFonts w:ascii="Calibri" w:hAnsi="Calibri" w:cs="HelveticaNeueLTPro-Roman"/>
              </w:rPr>
              <w:lastRenderedPageBreak/>
              <w:t>Narutowicza</w:t>
            </w:r>
          </w:p>
          <w:p w:rsidR="00C57F5E" w:rsidRDefault="00C57F5E">
            <w:pPr>
              <w:autoSpaceDE w:val="0"/>
              <w:autoSpaceDN w:val="0"/>
              <w:adjustRightInd w:val="0"/>
              <w:rPr>
                <w:rFonts w:ascii="Calibri" w:hAnsi="Calibri" w:cs="HelveticaNeueLTPro-Roman"/>
              </w:rPr>
            </w:pPr>
            <w:r>
              <w:rPr>
                <w:rFonts w:ascii="Calibri" w:hAnsi="Calibri" w:cs="HelveticaNeueLTPro-Roman"/>
              </w:rPr>
              <w:t>– reformy Władysława Grab</w:t>
            </w:r>
            <w:r>
              <w:rPr>
                <w:rFonts w:ascii="Calibri" w:hAnsi="Calibri" w:cs="HelveticaNeueLTPro-Roman"/>
              </w:rPr>
              <w:softHyphen/>
              <w:t>skiego i reforma rolna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mniejszości narodowe </w:t>
            </w:r>
            <w:r>
              <w:rPr>
                <w:rFonts w:ascii="Calibri" w:hAnsi="Calibri" w:cs="HelveticaNeueLTPro-Roman"/>
              </w:rPr>
              <w:br/>
              <w:t>w II Rzeczypospolitej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charakterystyka rządów parlamentarnych (1919–1926)</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konstytucja marcowa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uchwalenia konstytucji marcowej (17 III 1921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przedstawia założenia ustrojowe konstytucji marcowej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sejm ustawodawczy, mała konstytucja,  reforma walutowa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wyborów do sejmu ustawodawczego (I 1919 r.), uchwalenia małej konstytucji (II 1919 r.), wyborów </w:t>
            </w:r>
            <w:r>
              <w:rPr>
                <w:rFonts w:ascii="Calibri" w:hAnsi="Calibri" w:cs="HelveticaNeueLTPro-Roman"/>
              </w:rPr>
              <w:lastRenderedPageBreak/>
              <w:t>pierwszego prezydenta II Rzeczypospolitej (XII 1922 r.), reformy walutowej (1923 r.)</w:t>
            </w:r>
            <w:r>
              <w:rPr>
                <w:rFonts w:ascii="Calibri" w:hAnsi="Calibri" w:cs="HelveticaNeueLTPro-Roman"/>
              </w:rPr>
              <w:br/>
              <w:t>– identyfikuje postacie: Gabriela Narutowicza, Stanisława Wojciechowskiego, Władysława Grabskiego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rolę sejmu, rządu i prezydenta w konstytucji marcowej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zakres praw obywatelskich zapisanych w konstytucji marcowej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cele i skutki reform Władysława Grabskiego</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reforma rolna, wojna celna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reform rolnych (1920 r., 1925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Wincentego Witosa, Ignacego Daszyńskiego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w:t>
            </w:r>
            <w:r>
              <w:rPr>
                <w:rFonts w:ascii="Calibri" w:hAnsi="Calibri" w:cs="HelveticaNeueLTPro-Roman"/>
              </w:rPr>
              <w:lastRenderedPageBreak/>
              <w:t>uprawnienia Naczelnika Państwa Polskiego</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zasady ustrojowe małej konstytucji</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założenia oraz przebieg reformy rolnej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charakteryzuje z wykorzystaniem źródeł statystycznych oraz kartograficznych podział narodowościowy i wyznaniowy ludności </w:t>
            </w:r>
            <w:r>
              <w:rPr>
                <w:rFonts w:ascii="Calibri" w:hAnsi="Calibri" w:cs="HelveticaNeueLTPro-Roman"/>
              </w:rPr>
              <w:br/>
              <w:t>II Rzeczypospolitej</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kontrasygnata, getto ławkowe, </w:t>
            </w:r>
            <w:proofErr w:type="spellStart"/>
            <w:r>
              <w:rPr>
                <w:rFonts w:ascii="Calibri" w:hAnsi="Calibri" w:cs="HelveticaNeueLTPro-Roman"/>
                <w:i/>
              </w:rPr>
              <w:t>numerus</w:t>
            </w:r>
            <w:proofErr w:type="spellEnd"/>
            <w:r>
              <w:rPr>
                <w:rFonts w:ascii="Calibri" w:hAnsi="Calibri" w:cs="HelveticaNeueLTPro-Roman"/>
                <w:i/>
              </w:rPr>
              <w:t xml:space="preserve"> </w:t>
            </w:r>
            <w:proofErr w:type="spellStart"/>
            <w:r>
              <w:rPr>
                <w:rFonts w:ascii="Calibri" w:hAnsi="Calibri" w:cs="HelveticaNeueLTPro-Roman"/>
                <w:i/>
              </w:rPr>
              <w:t>clausus</w:t>
            </w:r>
            <w:proofErr w:type="spellEnd"/>
            <w:r>
              <w:rPr>
                <w:rFonts w:ascii="Calibri" w:hAnsi="Calibri" w:cs="HelveticaNeueLTPro-Roman"/>
              </w:rPr>
              <w:t>, UNDO, OUN</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scenę polityczną II Rzeczpospolitej i, korzystając ze schematów oraz z innych źródeł, analizuje jej </w:t>
            </w:r>
            <w:r>
              <w:rPr>
                <w:rFonts w:ascii="Calibri" w:hAnsi="Calibri" w:cs="HelveticaNeueLTPro-Roman"/>
              </w:rPr>
              <w:lastRenderedPageBreak/>
              <w:t xml:space="preserve">przemiany w latach 1919–1926 </w:t>
            </w:r>
          </w:p>
          <w:p w:rsidR="00C57F5E" w:rsidRDefault="00C57F5E">
            <w:pPr>
              <w:autoSpaceDE w:val="0"/>
              <w:autoSpaceDN w:val="0"/>
              <w:adjustRightInd w:val="0"/>
              <w:rPr>
                <w:rFonts w:ascii="Calibri" w:hAnsi="Calibri" w:cs="HelveticaNeueLTPro-Roman"/>
              </w:rPr>
            </w:pPr>
            <w:r>
              <w:rPr>
                <w:rFonts w:ascii="Calibri" w:hAnsi="Calibri" w:cs="HelveticaNeueLTPro-Roman"/>
              </w:rPr>
              <w:t>– ocenia rządy parlamentarne w Polsce w latach 1919–1926</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przebieg i ocenia skutki polityczne pierwszych wyborów prezydenckich dla państwa polskiego</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Zamach </w:t>
            </w:r>
            <w:r>
              <w:rPr>
                <w:rFonts w:ascii="Calibri" w:hAnsi="Calibri" w:cs="HelveticaNeueLTPro-Roman"/>
              </w:rPr>
              <w:lastRenderedPageBreak/>
              <w:t>majowy i rządy sanacji</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kryzys rządów</w:t>
            </w:r>
            <w:r>
              <w:rPr>
                <w:rFonts w:ascii="Calibri" w:hAnsi="Calibri" w:cs="HelveticaNeueLTPro-Roman"/>
              </w:rPr>
              <w:br/>
            </w:r>
            <w:r>
              <w:rPr>
                <w:rFonts w:ascii="Calibri" w:hAnsi="Calibri" w:cs="HelveticaNeueLTPro-Roman"/>
              </w:rPr>
              <w:lastRenderedPageBreak/>
              <w:t>parlamentarnych</w:t>
            </w:r>
          </w:p>
          <w:p w:rsidR="00C57F5E" w:rsidRDefault="00C57F5E">
            <w:pPr>
              <w:autoSpaceDE w:val="0"/>
              <w:autoSpaceDN w:val="0"/>
              <w:adjustRightInd w:val="0"/>
              <w:rPr>
                <w:rFonts w:ascii="Calibri" w:hAnsi="Calibri" w:cs="HelveticaNeueLTPro-Roman"/>
              </w:rPr>
            </w:pPr>
            <w:r>
              <w:rPr>
                <w:rFonts w:ascii="Calibri" w:hAnsi="Calibri" w:cs="HelveticaNeueLTPro-Roman"/>
              </w:rPr>
              <w:t>– przyczyny i przebieg zamachu majowego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nowela sierpniowa </w:t>
            </w:r>
            <w:r>
              <w:rPr>
                <w:rFonts w:ascii="Calibri" w:hAnsi="Calibri" w:cs="HelveticaNeueLTPro-Roman"/>
              </w:rPr>
              <w:br/>
              <w:t>i konstytucja kwietniowa</w:t>
            </w:r>
          </w:p>
          <w:p w:rsidR="00C57F5E" w:rsidRDefault="00C57F5E">
            <w:pPr>
              <w:autoSpaceDE w:val="0"/>
              <w:autoSpaceDN w:val="0"/>
              <w:adjustRightInd w:val="0"/>
              <w:rPr>
                <w:rFonts w:ascii="Calibri" w:hAnsi="Calibri" w:cs="HelveticaNeueLTPro-Roman"/>
              </w:rPr>
            </w:pPr>
            <w:r>
              <w:rPr>
                <w:rFonts w:ascii="Calibri" w:hAnsi="Calibri" w:cs="HelveticaNeueLTPro-Roman"/>
              </w:rPr>
              <w:t>– rządy sanacyjne za życia</w:t>
            </w:r>
          </w:p>
          <w:p w:rsidR="00C57F5E" w:rsidRDefault="00C57F5E">
            <w:pPr>
              <w:autoSpaceDE w:val="0"/>
              <w:autoSpaceDN w:val="0"/>
              <w:adjustRightInd w:val="0"/>
              <w:rPr>
                <w:rFonts w:ascii="Calibri" w:hAnsi="Calibri" w:cs="HelveticaNeueLTPro-Roman"/>
              </w:rPr>
            </w:pPr>
            <w:r>
              <w:rPr>
                <w:rFonts w:ascii="Calibri" w:hAnsi="Calibri" w:cs="HelveticaNeueLTPro-Roman"/>
              </w:rPr>
              <w:t>Piłsudskiego</w:t>
            </w:r>
          </w:p>
          <w:p w:rsidR="00C57F5E" w:rsidRDefault="00C57F5E">
            <w:pPr>
              <w:autoSpaceDE w:val="0"/>
              <w:autoSpaceDN w:val="0"/>
              <w:adjustRightInd w:val="0"/>
              <w:rPr>
                <w:rFonts w:ascii="Calibri" w:hAnsi="Calibri" w:cs="HelveticaNeueLTPro-Roman"/>
              </w:rPr>
            </w:pPr>
            <w:r>
              <w:rPr>
                <w:rFonts w:ascii="Calibri" w:hAnsi="Calibri" w:cs="HelveticaNeueLTPro-Roman"/>
              </w:rPr>
              <w:t>– próby konsolidacji opozycji,</w:t>
            </w:r>
            <w:r>
              <w:rPr>
                <w:rFonts w:ascii="Calibri" w:hAnsi="Calibri" w:cs="HelveticaNeueLTPro-Roman"/>
              </w:rPr>
              <w:br/>
              <w:t>utworzenie Centrolewu, kongres krakowski</w:t>
            </w:r>
          </w:p>
          <w:p w:rsidR="00C57F5E" w:rsidRDefault="00C57F5E">
            <w:pPr>
              <w:autoSpaceDE w:val="0"/>
              <w:autoSpaceDN w:val="0"/>
              <w:adjustRightInd w:val="0"/>
              <w:rPr>
                <w:rFonts w:ascii="Calibri" w:hAnsi="Calibri" w:cs="HelveticaNeueLTPro-Roman"/>
              </w:rPr>
            </w:pPr>
            <w:r>
              <w:rPr>
                <w:rFonts w:ascii="Calibri" w:hAnsi="Calibri" w:cs="HelveticaNeueLTPro-Roman"/>
              </w:rPr>
              <w:t>– represyjna polityka obozu sanacyjnego wobec opozycji politycznej, wybory i proces brzeski, Bereza Kartuska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walka o władzę w obozie sanacji po śmierci </w:t>
            </w:r>
          </w:p>
          <w:p w:rsidR="00C57F5E" w:rsidRDefault="00C57F5E">
            <w:pPr>
              <w:autoSpaceDE w:val="0"/>
              <w:autoSpaceDN w:val="0"/>
              <w:adjustRightInd w:val="0"/>
              <w:rPr>
                <w:rFonts w:ascii="Calibri" w:hAnsi="Calibri" w:cs="HelveticaNeueLTPro-Roman"/>
              </w:rPr>
            </w:pPr>
            <w:r>
              <w:rPr>
                <w:rFonts w:ascii="Calibri" w:hAnsi="Calibri" w:cs="HelveticaNeueLTPro-Roman"/>
              </w:rPr>
              <w:t>Piłsudskiego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polski autorytaryzm na tle europejskim</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wyjaśnia znaczenie terminów: zamach majowy, sanacja, konstytucja kwietniowa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rozpoczęcia przewrotu majowego (12 V 1926 r.), uchwalenia konstytucji kwietniowej (23 IV 1935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Józefa Piłsudskiego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najważniejsze założenia konstytucji kwietniowej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wyjaśnia znaczenie terminów: partyjniactwo, piłsudczycy, nowele sierpniowe</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wyboru Ignacego Mościckiego na prezydenta (VI 1926 r.), przyjęcia nowel sierpniowych (2 VIII 1926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Ignacego Mościckiego, Edwarda Rydza-Śmigłego, Józefa Becka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główne przyczyny zamachu majowego i opisuje jego bezpośrednie skutki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zmiany w konstytucji kwietniowej w </w:t>
            </w:r>
            <w:r>
              <w:rPr>
                <w:rFonts w:ascii="Calibri" w:hAnsi="Calibri" w:cs="HelveticaNeueLTPro-Roman"/>
              </w:rPr>
              <w:lastRenderedPageBreak/>
              <w:t xml:space="preserve">stosunku </w:t>
            </w:r>
            <w:r>
              <w:rPr>
                <w:rFonts w:ascii="Calibri" w:hAnsi="Calibri" w:cs="HelveticaNeueLTPro-Roman"/>
              </w:rPr>
              <w:br/>
              <w:t>do konstytucji marcowej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wyjaśnia znaczenie terminów: Generalny Inspektor Sił Zbrojnych (GISZ), Bezpartyjny Blok Współpracy z Rządem (BBWR), Centrolew, wybory brzeskie, proces brzeski, grupa pułkowników, grupa zamkowa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powstania BBWR (1928 r.), powstania Centrolewu (1930 r.), wyborów brzeskich (1930 r.), procesu brzeskiego (1932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Kazimierza Bartla, Walerego Sławka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poglądy Józefa </w:t>
            </w:r>
            <w:r>
              <w:rPr>
                <w:rFonts w:ascii="Calibri" w:hAnsi="Calibri" w:cs="HelveticaNeueLTPro-Roman"/>
              </w:rPr>
              <w:lastRenderedPageBreak/>
              <w:t>Piłsudskiego dotyczące polityki wewnętrznej i ustroju Polski</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przebieg zamachu majowego</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znaczenie zmian ustrojowych</w:t>
            </w:r>
          </w:p>
          <w:p w:rsidR="00C57F5E" w:rsidRDefault="00C57F5E">
            <w:pPr>
              <w:autoSpaceDE w:val="0"/>
              <w:autoSpaceDN w:val="0"/>
              <w:adjustRightInd w:val="0"/>
              <w:rPr>
                <w:rFonts w:ascii="Calibri" w:hAnsi="Calibri" w:cs="HelveticaNeueLTPro-Roman"/>
              </w:rPr>
            </w:pPr>
            <w:r>
              <w:rPr>
                <w:rFonts w:ascii="Calibri" w:hAnsi="Calibri" w:cs="HelveticaNeueLTPro-Roman"/>
              </w:rPr>
              <w:t>w sierpniu 1926 r.</w:t>
            </w:r>
          </w:p>
          <w:p w:rsidR="00C57F5E" w:rsidRDefault="00C57F5E">
            <w:pPr>
              <w:autoSpaceDE w:val="0"/>
              <w:autoSpaceDN w:val="0"/>
              <w:adjustRightInd w:val="0"/>
              <w:rPr>
                <w:rFonts w:ascii="Calibri" w:hAnsi="Calibri" w:cs="HelveticaNeueLTPro-Roman"/>
              </w:rPr>
            </w:pPr>
            <w:r>
              <w:rPr>
                <w:rFonts w:ascii="Calibri" w:hAnsi="Calibri" w:cs="HelveticaNeueLTPro-Roman"/>
              </w:rPr>
              <w:t>– analizuje okoliczności wprowadzenia konstytucji kwietniowej z 1935 r.</w:t>
            </w:r>
          </w:p>
          <w:p w:rsidR="00C57F5E" w:rsidRDefault="00C57F5E">
            <w:pPr>
              <w:autoSpaceDE w:val="0"/>
              <w:autoSpaceDN w:val="0"/>
              <w:adjustRightInd w:val="0"/>
              <w:rPr>
                <w:rFonts w:ascii="Calibri" w:hAnsi="Calibri" w:cs="HelveticaNeueLTPro-Roman"/>
              </w:rPr>
            </w:pPr>
            <w:r>
              <w:rPr>
                <w:rFonts w:ascii="Calibri" w:hAnsi="Calibri" w:cs="HelveticaNeueLTPro-Roman"/>
              </w:rPr>
              <w:t>– porównuje zakres władzy prezydenta w konstytucji marcowej i kwietniowej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prezentuje przykłady łamania zasad demokracji </w:t>
            </w:r>
            <w:r>
              <w:rPr>
                <w:rFonts w:ascii="Calibri" w:hAnsi="Calibri" w:cs="HelveticaNeueLTPro-Roman"/>
              </w:rPr>
              <w:br/>
              <w:t>w czasach rządów sanacji</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wyjaśnia znaczenie terminów: Obóz Zjednoczenia Narodowego, Front </w:t>
            </w:r>
            <w:proofErr w:type="spellStart"/>
            <w:r>
              <w:rPr>
                <w:rFonts w:ascii="Calibri" w:hAnsi="Calibri" w:cs="HelveticaNeueLTPro-Roman"/>
              </w:rPr>
              <w:t>Morges</w:t>
            </w:r>
            <w:proofErr w:type="spellEnd"/>
            <w:r>
              <w:rPr>
                <w:rFonts w:ascii="Calibri" w:hAnsi="Calibri" w:cs="HelveticaNeueLTPro-Roman"/>
              </w:rPr>
              <w:t xml:space="preserve">, Stronnictwo Pracy, </w:t>
            </w:r>
            <w:proofErr w:type="spellStart"/>
            <w:r>
              <w:rPr>
                <w:rFonts w:ascii="Calibri" w:hAnsi="Calibri" w:cs="HelveticaNeueLTPro-Roman"/>
              </w:rPr>
              <w:t>ONR-Falanga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Władysława Sikorskiego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główne ugrupowania opozycyjne </w:t>
            </w:r>
            <w:r>
              <w:rPr>
                <w:rFonts w:ascii="Calibri" w:hAnsi="Calibri" w:cs="HelveticaNeueLTPro-Roman"/>
              </w:rPr>
              <w:br/>
              <w:t>w czasach rządów sanacji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Bronisława </w:t>
            </w:r>
            <w:proofErr w:type="spellStart"/>
            <w:r>
              <w:rPr>
                <w:rFonts w:ascii="Calibri" w:hAnsi="Calibri" w:cs="HelveticaNeueLTPro-Roman"/>
              </w:rPr>
              <w:t>Pierackiego</w:t>
            </w:r>
            <w:proofErr w:type="spellEnd"/>
            <w:r>
              <w:rPr>
                <w:rFonts w:ascii="Calibri" w:hAnsi="Calibri" w:cs="HelveticaNeueLTPro-Roman"/>
              </w:rPr>
              <w:t>, Adama Koca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wydarzenia zamachu majowego oraz rządy sanacji na tle sytuacji politycznej w Europie</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Kultura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i gospodarka </w:t>
            </w:r>
            <w:r>
              <w:rPr>
                <w:rFonts w:ascii="Calibri" w:hAnsi="Calibri" w:cs="HelveticaNeueLTPro-Roman"/>
              </w:rPr>
              <w:br/>
            </w:r>
            <w:r>
              <w:rPr>
                <w:rFonts w:ascii="Calibri" w:hAnsi="Calibri" w:cs="HelveticaNeueLTPro-Roman"/>
              </w:rPr>
              <w:lastRenderedPageBreak/>
              <w:t>II Rzeczy-pospolitej</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szkolnictwo w 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kultura i nauka w II RP</w:t>
            </w:r>
          </w:p>
          <w:p w:rsidR="00C57F5E" w:rsidRDefault="00C57F5E">
            <w:pPr>
              <w:autoSpaceDE w:val="0"/>
              <w:autoSpaceDN w:val="0"/>
              <w:adjustRightInd w:val="0"/>
              <w:rPr>
                <w:rFonts w:ascii="Calibri" w:hAnsi="Calibri" w:cs="HelveticaNeueLTPro-Roman"/>
              </w:rPr>
            </w:pPr>
            <w:r>
              <w:rPr>
                <w:rFonts w:ascii="Calibri" w:hAnsi="Calibri" w:cs="HelveticaNeueLTPro-Roman"/>
              </w:rPr>
              <w:t>– gospodarka odrodzonej Polski i jej główne problemy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inwestycje przemysłowe </w:t>
            </w:r>
            <w:r>
              <w:rPr>
                <w:rFonts w:ascii="Calibri" w:hAnsi="Calibri" w:cs="HelveticaNeueLTPro-Roman"/>
              </w:rPr>
              <w:br/>
              <w:t xml:space="preserve">i osiągnięcia gospodarcze </w:t>
            </w:r>
            <w:r>
              <w:rPr>
                <w:rFonts w:ascii="Calibri" w:hAnsi="Calibri" w:cs="HelveticaNeueLTPro-Roman"/>
              </w:rPr>
              <w:br/>
              <w:t>II Rzeczypospolitej (reformy Eugeniusza Kwiatkowskiego – budowa Gdyni i Centralnego Okręgu Przemysłowego)</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Polska A i B, Centralny Okręg Przemysłowy</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obszar Polski A i B</w:t>
            </w:r>
          </w:p>
          <w:p w:rsidR="00C57F5E" w:rsidRDefault="00C57F5E">
            <w:pPr>
              <w:widowControl w:val="0"/>
              <w:suppressAutoHyphens/>
              <w:rPr>
                <w:rFonts w:ascii="Calibri" w:eastAsia="SimSun" w:hAnsi="Calibri" w:cs="HelveticaNeueLTPro-Roman"/>
                <w:kern w:val="2"/>
                <w:lang w:eastAsia="hi-IN" w:bidi="hi-IN"/>
              </w:rPr>
            </w:pPr>
            <w:r>
              <w:rPr>
                <w:rFonts w:ascii="Calibri" w:hAnsi="Calibri" w:cs="HelveticaNeueLTPro-Roman"/>
              </w:rPr>
              <w:t>– wymienia najważniejsze osiągnięcia II Rzeczpospolitej w dziedzinie oświaty, gospodarki i kultury</w:t>
            </w: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powszechny obowiązek szkolny</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rozpoczęcia budowy portu w Gdyni (1920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zasięg Centralnego Okręgu Przemysłowego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Eugeniusza Kwiatkowskiego </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stan szkolnictwa w II Rzeczypospolitej</w:t>
            </w:r>
          </w:p>
          <w:p w:rsidR="00C57F5E" w:rsidRDefault="00C57F5E">
            <w:pPr>
              <w:rPr>
                <w:rFonts w:ascii="Calibri" w:hAnsi="Calibri" w:cs="HelveticaNeueLTPro-Roman"/>
              </w:rPr>
            </w:pPr>
            <w:r>
              <w:rPr>
                <w:rFonts w:ascii="Calibri" w:hAnsi="Calibri" w:cs="HelveticaNeueLTPro-Roman"/>
              </w:rPr>
              <w:t>– wymienia najważniejsze nurty w kulturze i sztuce obecne w środowisku polskich artystów w okresie międzywojennym</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czynniki wpływające na utrudnienia </w:t>
            </w:r>
            <w:r>
              <w:rPr>
                <w:rFonts w:ascii="Calibri" w:hAnsi="Calibri" w:cs="HelveticaNeueLTPro-Roman"/>
              </w:rPr>
              <w:lastRenderedPageBreak/>
              <w:t>rozwoju gospodarczego 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główne założenia reform Eugeniusza Kwiatkowskiego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reform oświatowych w II Rzeczypospolitej (1924 r., 1932 r.), budowy Centralnego Okręgu Przemysłowego (1937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Stanisława Grabskiego, Janusza Jędrzejewicza, Stefana Żeromskiego, Władysława Reymonta, Juliana Tuwima, Witolda Gombrowicza, Brunona Schulza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okręgi przemysłowe Polski (poza COP)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ocenia reformy Stanisława Grabskiego i Janusza </w:t>
            </w:r>
            <w:r>
              <w:rPr>
                <w:rFonts w:ascii="Calibri" w:hAnsi="Calibri" w:cs="HelveticaNeueLTPro-Roman"/>
              </w:rPr>
              <w:lastRenderedPageBreak/>
              <w:t>Jędrzejewicza</w:t>
            </w:r>
          </w:p>
          <w:p w:rsidR="00C57F5E" w:rsidRDefault="00C57F5E">
            <w:pPr>
              <w:autoSpaceDE w:val="0"/>
              <w:autoSpaceDN w:val="0"/>
              <w:adjustRightInd w:val="0"/>
              <w:rPr>
                <w:rFonts w:ascii="Calibri" w:hAnsi="Calibri" w:cs="HelveticaNeueLTPro-Roman"/>
              </w:rPr>
            </w:pPr>
            <w:r>
              <w:rPr>
                <w:rFonts w:ascii="Calibri" w:hAnsi="Calibri" w:cs="HelveticaNeueLTPro-Roman"/>
              </w:rPr>
              <w:t>– opisuje wiodące nurty w polskiej kulturze i sztuce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korzystając z różnych źródeł, dokonuje bilansu osiągnięć gospodarczych II Rzeczypospolitej</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Zofii Nałkowskiej, Marii Dąbrowskiej, Antoniego Słonimskiego, Eugeniusza Bodo, Poli Negri, Karola Szymanowskiego, Stanisława Ignacego Witkiewicza, Wojciecha Kossaka, Leona Wyczółkowskiego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na przykładach uczonych i twórców dokonania polskiej nauki i kultury okresu międzywojennego w dziedzinach: matematyki, filozofii, socjologii, literatury, malarstwa, architektury, muzyki, teatru i kinematografii</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ocenia realizację reform Eugeniusza Kwiatkowskiego</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postacie: Stefana Banacha, Romana Ingardena, Floriana Znanieckiego, Jana Lechonia, Kazimierza Wierzyńskiego, Jarosława Iwaszkiewicza, Brunona Jasieńskiego, Juliusza Osterwy, Tadeusza Wendy</w:t>
            </w:r>
          </w:p>
          <w:p w:rsidR="00C57F5E" w:rsidRDefault="00C57F5E">
            <w:pPr>
              <w:autoSpaceDE w:val="0"/>
              <w:autoSpaceDN w:val="0"/>
              <w:adjustRightInd w:val="0"/>
              <w:rPr>
                <w:rFonts w:ascii="Calibri" w:hAnsi="Calibri" w:cs="HelveticaNeueLTPro-Roman"/>
              </w:rPr>
            </w:pPr>
            <w:r>
              <w:rPr>
                <w:rFonts w:ascii="Calibri" w:hAnsi="Calibri" w:cs="HelveticaNeueLTPro-Roman"/>
              </w:rPr>
              <w:t>– porównuje sytuację ekonomiczną Polski z innymi regionami Europy i świata, uwzględniając okoliczności kryzysu gospodarczego w 1923 r. i 1929 r.</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 xml:space="preserve">Polityka zagraniczna </w:t>
            </w:r>
            <w:r>
              <w:rPr>
                <w:rFonts w:ascii="Calibri" w:hAnsi="Calibri" w:cs="HelveticaNeueLTPro-Roman"/>
              </w:rPr>
              <w:br/>
              <w:t>II Rzeczypospolitej</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sytuacja międzynarodowa</w:t>
            </w:r>
            <w:r>
              <w:rPr>
                <w:rFonts w:ascii="Calibri" w:hAnsi="Calibri" w:cs="HelveticaNeueLTPro-Roman"/>
              </w:rPr>
              <w:br/>
              <w:t>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t>– układy w Rapallo i Locarno</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zagraniczna Piłsudskiego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równowagi </w:t>
            </w:r>
            <w:r>
              <w:rPr>
                <w:rFonts w:ascii="Calibri" w:hAnsi="Calibri" w:cs="HelveticaNeueLTPro-Roman"/>
              </w:rPr>
              <w:br/>
              <w:t>i „równych odległości”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polityka równowagi</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sąsiadów 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najważniejsze cechy polskiej polityki zagranicznej w latach 1919–1939</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wojna prewencyjna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polsko-francuskiego układu sojuszniczego (II 1921 r.), traktatu o nieagresji z ZSRR (1932 r.), polsko-niemieckiej deklaracji o niestosowaniu przemocy (1934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Józefa Becka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relacje Polski z Niemcami oraz ZSRR w okresie międzywojennym</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układu z Rumunią (III 1921 r.), układu w Rapallo (1922 r.), konferencji w Locarno (1925 r.)</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relacje Polski z sąsiadami na tle sytuacji międzynarodowej</w:t>
            </w:r>
          </w:p>
          <w:p w:rsidR="00C57F5E" w:rsidRDefault="00C57F5E">
            <w:pPr>
              <w:autoSpaceDE w:val="0"/>
              <w:autoSpaceDN w:val="0"/>
              <w:adjustRightInd w:val="0"/>
              <w:rPr>
                <w:rFonts w:ascii="Calibri" w:hAnsi="Calibri" w:cs="HelveticaNeueLTPro-Roman"/>
              </w:rPr>
            </w:pPr>
            <w:r>
              <w:rPr>
                <w:rFonts w:ascii="Calibri" w:hAnsi="Calibri" w:cs="HelveticaNeueLTPro-Roman"/>
              </w:rPr>
              <w:t>– omawia wpływ decyzji konferencji międzynarodowych na geopolityczne położenie Polski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koncepcję polityki zagranicznej </w:t>
            </w:r>
            <w:r>
              <w:rPr>
                <w:rFonts w:ascii="Calibri" w:hAnsi="Calibri" w:cs="HelveticaNeueLTPro-Roman"/>
              </w:rPr>
              <w:lastRenderedPageBreak/>
              <w:t>Józefa Piłsudskiego</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Międzymorze</w:t>
            </w:r>
          </w:p>
          <w:p w:rsidR="00C57F5E" w:rsidRDefault="00C57F5E">
            <w:pPr>
              <w:autoSpaceDE w:val="0"/>
              <w:autoSpaceDN w:val="0"/>
              <w:adjustRightInd w:val="0"/>
              <w:rPr>
                <w:rFonts w:ascii="Calibri" w:hAnsi="Calibri" w:cs="HelveticaNeueLTPro-Roman"/>
              </w:rPr>
            </w:pPr>
            <w:r>
              <w:rPr>
                <w:rFonts w:ascii="Calibri" w:hAnsi="Calibri" w:cs="HelveticaNeueLTPro-Roman"/>
              </w:rPr>
              <w:t>– ocenia politykę równowagi prowadzoną przez Józefa Piłsudskiego i jego współpracowników</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genezę konfliktów Polski z Litwą</w:t>
            </w:r>
            <w:r>
              <w:rPr>
                <w:rFonts w:ascii="Calibri" w:hAnsi="Calibri" w:cs="HelveticaNeueLTPro-Roman"/>
              </w:rPr>
              <w:br/>
              <w:t>i Czechosłowacją</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polityka prometejska</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Tadeusza Hołówki, Hansa von Moltkego</w:t>
            </w:r>
          </w:p>
          <w:p w:rsidR="00C57F5E" w:rsidRDefault="00C57F5E">
            <w:pPr>
              <w:widowControl w:val="0"/>
              <w:suppressAutoHyphens/>
              <w:rPr>
                <w:rFonts w:ascii="Calibri" w:eastAsia="SimSun" w:hAnsi="Calibri" w:cs="Tahoma"/>
                <w:kern w:val="2"/>
                <w:lang w:eastAsia="hi-IN" w:bidi="hi-IN"/>
              </w:rPr>
            </w:pPr>
            <w:r>
              <w:rPr>
                <w:rFonts w:ascii="Calibri" w:hAnsi="Calibri"/>
              </w:rPr>
              <w:t>- ocenia skutki polityki prometejskiej i koncepcji Międzymorza dla stosunków Polski z sąsiadami</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8. </w:t>
            </w:r>
            <w:r>
              <w:rPr>
                <w:rFonts w:ascii="Calibri" w:hAnsi="Calibri" w:cs="HelveticaNeueLTPro-Roman"/>
              </w:rPr>
              <w:t>Polska</w:t>
            </w:r>
            <w:r>
              <w:rPr>
                <w:rFonts w:ascii="Calibri" w:hAnsi="Calibri" w:cs="HelveticaNeueLTPro-Roman"/>
              </w:rPr>
              <w:br/>
              <w:t>w przededniu II wojny światowej</w:t>
            </w:r>
          </w:p>
        </w:tc>
        <w:tc>
          <w:tcPr>
            <w:tcW w:w="2002"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zajęcie Zaolzia</w:t>
            </w:r>
          </w:p>
          <w:p w:rsidR="00C57F5E" w:rsidRDefault="00C57F5E">
            <w:pPr>
              <w:autoSpaceDE w:val="0"/>
              <w:autoSpaceDN w:val="0"/>
              <w:adjustRightInd w:val="0"/>
              <w:rPr>
                <w:rFonts w:ascii="Calibri" w:hAnsi="Calibri" w:cs="HelveticaNeueLTPro-Roman"/>
              </w:rPr>
            </w:pPr>
            <w:r>
              <w:rPr>
                <w:rFonts w:ascii="Calibri" w:hAnsi="Calibri" w:cs="HelveticaNeueLTPro-Roman"/>
              </w:rPr>
              <w:t>– relacje polsko-litewskie</w:t>
            </w:r>
          </w:p>
          <w:p w:rsidR="00C57F5E" w:rsidRDefault="00C57F5E">
            <w:pPr>
              <w:autoSpaceDE w:val="0"/>
              <w:autoSpaceDN w:val="0"/>
              <w:adjustRightInd w:val="0"/>
              <w:rPr>
                <w:rFonts w:ascii="Calibri" w:hAnsi="Calibri" w:cs="HelveticaNeueLTPro-Roman"/>
              </w:rPr>
            </w:pPr>
            <w:r>
              <w:rPr>
                <w:rFonts w:ascii="Calibri" w:hAnsi="Calibri" w:cs="HelveticaNeueLTPro-Roman"/>
              </w:rPr>
              <w:t>– niemieckie żądania wobec Polski w latach 1938–1939</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zacieśnienie współpracy </w:t>
            </w:r>
            <w:r>
              <w:rPr>
                <w:rFonts w:ascii="Calibri" w:hAnsi="Calibri" w:cs="HelveticaNeueLTPro-Roman"/>
              </w:rPr>
              <w:br/>
              <w:t>z Wielką Brytanią i Francją</w:t>
            </w:r>
          </w:p>
          <w:p w:rsidR="00C57F5E" w:rsidRDefault="00C57F5E">
            <w:pPr>
              <w:autoSpaceDE w:val="0"/>
              <w:autoSpaceDN w:val="0"/>
              <w:adjustRightInd w:val="0"/>
              <w:rPr>
                <w:rFonts w:ascii="Calibri" w:hAnsi="Calibri" w:cs="HelveticaNeueLTPro-Roman"/>
              </w:rPr>
            </w:pPr>
            <w:r>
              <w:rPr>
                <w:rFonts w:ascii="Calibri" w:hAnsi="Calibri" w:cs="HelveticaNeueLTPro-Roman"/>
              </w:rPr>
              <w:t>– pakt Ribbentrop-Mołotow</w:t>
            </w:r>
          </w:p>
          <w:p w:rsidR="00C57F5E" w:rsidRDefault="00C57F5E">
            <w:pPr>
              <w:autoSpaceDE w:val="0"/>
              <w:autoSpaceDN w:val="0"/>
              <w:adjustRightInd w:val="0"/>
              <w:rPr>
                <w:rFonts w:ascii="Calibri" w:hAnsi="Calibri" w:cs="HelveticaNeueLTPro-Roman"/>
              </w:rPr>
            </w:pPr>
            <w:r>
              <w:rPr>
                <w:rFonts w:ascii="Calibri" w:hAnsi="Calibri" w:cs="HelveticaNeueLTPro-Roman"/>
              </w:rPr>
              <w:t>– sojusz z Wielką Brytanią</w:t>
            </w:r>
          </w:p>
          <w:p w:rsidR="00C57F5E" w:rsidRDefault="00C57F5E">
            <w:pPr>
              <w:autoSpaceDE w:val="0"/>
              <w:autoSpaceDN w:val="0"/>
              <w:adjustRightInd w:val="0"/>
              <w:rPr>
                <w:rFonts w:ascii="Calibri" w:hAnsi="Calibri" w:cs="HelveticaNeueLTPro-Roman"/>
              </w:rPr>
            </w:pPr>
            <w:r>
              <w:rPr>
                <w:rFonts w:ascii="Calibri" w:hAnsi="Calibri" w:cs="HelveticaNeueLTPro-Roman"/>
              </w:rPr>
              <w:t>– aktywizacja polskiego społeczeństwa w przededniu wojny</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w:t>
            </w:r>
          </w:p>
          <w:p w:rsidR="00C57F5E" w:rsidRDefault="00C57F5E">
            <w:pPr>
              <w:autoSpaceDE w:val="0"/>
              <w:autoSpaceDN w:val="0"/>
              <w:adjustRightInd w:val="0"/>
              <w:rPr>
                <w:rFonts w:ascii="Calibri" w:hAnsi="Calibri" w:cs="HelveticaNeueLTPro-Roman"/>
              </w:rPr>
            </w:pPr>
            <w:r>
              <w:rPr>
                <w:rFonts w:ascii="Calibri" w:hAnsi="Calibri" w:cs="HelveticaNeueLTPro-Roman"/>
              </w:rPr>
              <w:t>pakt Ribbentrop-Mołotow</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zawarcia paktu Ribbentrop-Mołotow (23 VIII 1939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postanowienia paktu Ribbentrop-Mołotow </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sojuszników Polski w przededniu II wojny światowej</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sojusz gwarancyjny, „korytarz eksterytorialny” </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podpisania sojuszu polsko-brytyjskiego (25 VIII 1939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Józefa Becka, Joachima von Ribbentropa, Wiaczesława Mołotowa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główne założenia polskiej polityki zagranicznej za czasów ministra Józefa Becka</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lastRenderedPageBreak/>
              <w:t>– wyjaśnia źródła napięć między Polską a jej sąsiadami</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zajęcia Zaolzia przez Polskę (X 1938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Józefa Lipskiego</w:t>
            </w:r>
          </w:p>
          <w:p w:rsidR="00C57F5E" w:rsidRDefault="00C57F5E">
            <w:pPr>
              <w:autoSpaceDE w:val="0"/>
              <w:autoSpaceDN w:val="0"/>
              <w:adjustRightInd w:val="0"/>
              <w:rPr>
                <w:rFonts w:ascii="Calibri" w:hAnsi="Calibri" w:cs="HelveticaNeueLTPro-Roman"/>
              </w:rPr>
            </w:pPr>
            <w:r>
              <w:rPr>
                <w:rFonts w:ascii="Calibri" w:hAnsi="Calibri" w:cs="HelveticaNeueLTPro-Roman"/>
              </w:rPr>
              <w:t>– podaje w kolejności chronologicznej najważniejsze wydarzenia polityki zagranicznej Polski w latach 1938–1939</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paktu Ribbentrop-Mołotow</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Fundusz Obrony Narodowej, Fundusz Obrony Morskiej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incydentu granicznego między Polską a Litwą (1938 r.)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stan uzbrojenia polskiej armii w 1939 r.</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przykłady darowizn polskiego społeczeństwa na rzecz wzmocnienia obronności kraju przed II wojną światową</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II</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ROZDZIAŁ III: II WOJNA ŚWIATOWA</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Kampania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polska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prowokacje niemieckie</w:t>
            </w:r>
            <w:r>
              <w:rPr>
                <w:rFonts w:ascii="Calibri" w:hAnsi="Calibri" w:cs="HelveticaNeueLTPro-Roman"/>
              </w:rPr>
              <w:br/>
              <w:t>i pierwsze strzały</w:t>
            </w:r>
          </w:p>
          <w:p w:rsidR="00C57F5E" w:rsidRDefault="00C57F5E">
            <w:pPr>
              <w:autoSpaceDE w:val="0"/>
              <w:autoSpaceDN w:val="0"/>
              <w:adjustRightInd w:val="0"/>
              <w:rPr>
                <w:rFonts w:ascii="Calibri" w:hAnsi="Calibri" w:cs="HelveticaNeueLTPro-Roman"/>
              </w:rPr>
            </w:pPr>
            <w:r>
              <w:rPr>
                <w:rFonts w:ascii="Calibri" w:hAnsi="Calibri" w:cs="HelveticaNeueLTPro-Roman"/>
              </w:rPr>
              <w:t>– bitwa graniczna</w:t>
            </w:r>
          </w:p>
          <w:p w:rsidR="00C57F5E" w:rsidRDefault="00C57F5E">
            <w:pPr>
              <w:autoSpaceDE w:val="0"/>
              <w:autoSpaceDN w:val="0"/>
              <w:adjustRightInd w:val="0"/>
              <w:rPr>
                <w:rFonts w:ascii="Calibri" w:hAnsi="Calibri" w:cs="HelveticaNeueLTPro-Roman"/>
              </w:rPr>
            </w:pPr>
            <w:r>
              <w:rPr>
                <w:rFonts w:ascii="Calibri" w:hAnsi="Calibri" w:cs="HelveticaNeueLTPro-Roman"/>
              </w:rPr>
              <w:t>– bitwa nad Bzurą</w:t>
            </w:r>
          </w:p>
          <w:p w:rsidR="00C57F5E" w:rsidRDefault="00C57F5E">
            <w:pPr>
              <w:autoSpaceDE w:val="0"/>
              <w:autoSpaceDN w:val="0"/>
              <w:adjustRightInd w:val="0"/>
              <w:rPr>
                <w:rFonts w:ascii="Calibri" w:hAnsi="Calibri" w:cs="HelveticaNeueLTPro-Roman"/>
              </w:rPr>
            </w:pPr>
            <w:r>
              <w:rPr>
                <w:rFonts w:ascii="Calibri" w:hAnsi="Calibri" w:cs="HelveticaNeueLTPro-Roman"/>
              </w:rPr>
              <w:t>– wypowiedzenie wojny Niemcom przez Wielką Brytanię i Francję („dziwna wojna” na Zachodzie)</w:t>
            </w:r>
          </w:p>
          <w:p w:rsidR="00C57F5E" w:rsidRDefault="00C57F5E">
            <w:pPr>
              <w:autoSpaceDE w:val="0"/>
              <w:autoSpaceDN w:val="0"/>
              <w:adjustRightInd w:val="0"/>
              <w:rPr>
                <w:rFonts w:ascii="Calibri" w:hAnsi="Calibri" w:cs="HelveticaNeueLTPro-Roman"/>
              </w:rPr>
            </w:pPr>
            <w:r>
              <w:rPr>
                <w:rFonts w:ascii="Calibri" w:hAnsi="Calibri" w:cs="HelveticaNeueLTPro-Roman"/>
              </w:rPr>
              <w:t>– przebieg kampanii polskiej</w:t>
            </w:r>
          </w:p>
          <w:p w:rsidR="00C57F5E" w:rsidRDefault="00C57F5E">
            <w:pPr>
              <w:autoSpaceDE w:val="0"/>
              <w:autoSpaceDN w:val="0"/>
              <w:adjustRightInd w:val="0"/>
              <w:rPr>
                <w:rFonts w:ascii="Calibri" w:hAnsi="Calibri" w:cs="HelveticaNeueLTPro-Roman"/>
              </w:rPr>
            </w:pPr>
            <w:r>
              <w:rPr>
                <w:rFonts w:ascii="Calibri" w:hAnsi="Calibri" w:cs="HelveticaNeueLTPro-Roman"/>
              </w:rPr>
              <w:t>– wkroczenie wojsk sowieckich na ziemie</w:t>
            </w:r>
            <w:r>
              <w:rPr>
                <w:rFonts w:ascii="Calibri" w:hAnsi="Calibri" w:cs="HelveticaNeueLTPro-Roman"/>
              </w:rPr>
              <w:br/>
              <w:t>II Rzeczypospolitej</w:t>
            </w:r>
          </w:p>
          <w:p w:rsidR="00C57F5E" w:rsidRDefault="00C57F5E">
            <w:pPr>
              <w:autoSpaceDE w:val="0"/>
              <w:autoSpaceDN w:val="0"/>
              <w:adjustRightInd w:val="0"/>
              <w:rPr>
                <w:rFonts w:ascii="Calibri" w:hAnsi="Calibri" w:cs="HelveticaNeueLTPro-Roman"/>
              </w:rPr>
            </w:pPr>
            <w:r>
              <w:rPr>
                <w:rFonts w:ascii="Calibri" w:hAnsi="Calibri" w:cs="HelveticaNeueLTPro-Roman"/>
              </w:rPr>
              <w:t>– ewakuacja władz polskich do Rumunii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obrona i </w:t>
            </w:r>
            <w:r>
              <w:rPr>
                <w:rFonts w:ascii="Calibri" w:hAnsi="Calibri" w:cs="HelveticaNeueLTPro-Roman"/>
              </w:rPr>
              <w:lastRenderedPageBreak/>
              <w:t>kapitulacja Warszawy, zakończenie walk</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straty ludności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wojna błyskawiczna (blitzkrieg)</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agresji Niemiec na Polskę (1 IX 1939 r.), wkroczenia Armii Czerwonej do Polski (17 IX 1939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Adolfa Hitlera, Józefa Stalina</w:t>
            </w:r>
          </w:p>
          <w:p w:rsidR="00C57F5E" w:rsidRDefault="00C57F5E">
            <w:pPr>
              <w:autoSpaceDE w:val="0"/>
              <w:autoSpaceDN w:val="0"/>
              <w:adjustRightInd w:val="0"/>
              <w:rPr>
                <w:rFonts w:ascii="Calibri" w:hAnsi="Calibri" w:cs="HelveticaNeueLTPro-Roman"/>
              </w:rPr>
            </w:pPr>
            <w:r>
              <w:rPr>
                <w:rFonts w:ascii="Calibri" w:hAnsi="Calibri" w:cs="HelveticaNeueLTPro-Roman"/>
              </w:rPr>
              <w:t>– opisuje etapy wojny obronnej Polski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w:t>
            </w:r>
            <w:proofErr w:type="spellStart"/>
            <w:r>
              <w:rPr>
                <w:rFonts w:ascii="Calibri" w:hAnsi="Calibri" w:cs="HelveticaNeueLTPro-Roman"/>
              </w:rPr>
              <w:t>Fall</w:t>
            </w:r>
            <w:proofErr w:type="spellEnd"/>
            <w:r>
              <w:rPr>
                <w:rFonts w:ascii="Calibri" w:hAnsi="Calibri" w:cs="HelveticaNeueLTPro-Roman"/>
              </w:rPr>
              <w:t xml:space="preserve"> Weiss”, bitwa graniczna, „dziwna wojna”, internowanie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bitwy o Westerplatte (1–7 IX 1939 r.), wypowiedzenia wojny Niemcom przez Francję i Wielką Brytanię (3 IX 1939 r.), kapitulacji Warszawy (28 IX 1939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Henryka Sucharskiego, </w:t>
            </w:r>
            <w:r>
              <w:rPr>
                <w:rFonts w:ascii="Calibri" w:hAnsi="Calibri" w:cs="HelveticaNeueLTPro-Roman"/>
              </w:rPr>
              <w:lastRenderedPageBreak/>
              <w:t>Edwarda Rydza-Śmigłego, Stefana Starzyńskiego</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kierunki uderzeń armii niemieckiej i radzieckiej</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klęski Polski we wrześniu 1939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przykłady zbrodni wojennych dokonanych w czasie wojny obronnej Polski</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„polskie Termopile”, Korpus Ochrony Pogranicza (KOP)</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bitwy pod Mokrą (1 IX 1939 r.), bitwy pod Wizną (8-10 IX 1939 r.),  bitwy nad Bzurą (9-22 IX 1939 r.), internowania władz polskich w Rumunii (17/18 IX 1939 r.), kapitulacji Helu (2 X 1939 r.), bitwy pod Kockiem (5 X </w:t>
            </w:r>
            <w:r>
              <w:rPr>
                <w:rFonts w:ascii="Calibri" w:hAnsi="Calibri" w:cs="HelveticaNeueLTPro-Roman"/>
              </w:rPr>
              <w:lastRenderedPageBreak/>
              <w:t>1939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Władysława </w:t>
            </w:r>
            <w:proofErr w:type="spellStart"/>
            <w:r>
              <w:rPr>
                <w:rFonts w:ascii="Calibri" w:hAnsi="Calibri" w:cs="HelveticaNeueLTPro-Roman"/>
              </w:rPr>
              <w:t>Raginisa</w:t>
            </w:r>
            <w:proofErr w:type="spellEnd"/>
            <w:r>
              <w:rPr>
                <w:rFonts w:ascii="Calibri" w:hAnsi="Calibri" w:cs="HelveticaNeueLTPro-Roman"/>
              </w:rPr>
              <w:t>, Franciszka Kleeberga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polityczne i militarne założenia planu obrony Polski w 1939 r.</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przykłady bohaterstwa polskich żołnierzy</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omawia wkroczenie wojsk sowieckich na terytorium Polski w kontekście paktu Ribbentrop-Mołotow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decyzje polityczne władz II Rzeczypospolitej na tle wydarzeń militarnych podczas kampanii polskiej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prowokacja gliwicka, Grupy Specjalne (</w:t>
            </w:r>
            <w:proofErr w:type="spellStart"/>
            <w:r>
              <w:rPr>
                <w:rFonts w:ascii="Calibri" w:hAnsi="Calibri" w:cs="HelveticaNeueLTPro-Roman"/>
              </w:rPr>
              <w:t>Einsatzgruppen</w:t>
            </w:r>
            <w:proofErr w:type="spellEnd"/>
            <w:r>
              <w:rPr>
                <w:rFonts w:ascii="Calibri" w:hAnsi="Calibri" w:cs="HelveticaNeueLTPro-Roman"/>
              </w:rPr>
              <w:t>)</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Heinza Guderiana, Tadeusza Kutrzeby, Władysława Bortnowskiego, Juliusza Rómmla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założenia polityki Wielkiej Brytanii </w:t>
            </w:r>
            <w:r>
              <w:rPr>
                <w:rFonts w:ascii="Calibri" w:hAnsi="Calibri" w:cs="HelveticaNeueLTPro-Roman"/>
              </w:rPr>
              <w:br/>
              <w:t>i Francji wobec konfliktu polsko-niemieckiego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korzystając z różnych źródeł, przedstawia stosunek sił ZSRR, Niemiec i Polski</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xml:space="preserve">– identyfikuje postacie: Franciszka Dąbrowskiego, Władysława Langnera, Józefa </w:t>
            </w:r>
            <w:proofErr w:type="spellStart"/>
            <w:r>
              <w:rPr>
                <w:rFonts w:ascii="Calibri" w:hAnsi="Calibri" w:cs="HelveticaNeueLTPro-Roman"/>
              </w:rPr>
              <w:t>Unruga</w:t>
            </w:r>
            <w:proofErr w:type="spellEnd"/>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ocenia postawę władz polskich we wrześniu 1939 r.</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Podbój Europy przez Hitlera</w:t>
            </w:r>
            <w:r>
              <w:rPr>
                <w:rFonts w:ascii="Calibri" w:hAnsi="Calibri" w:cs="HelveticaNeueLTPro-Roman"/>
              </w:rPr>
              <w:br/>
              <w:t>i Stalina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Związku Radzieckiego (wojna zimowa, aneksja państw bałtyckich</w:t>
            </w:r>
            <w:r>
              <w:rPr>
                <w:rFonts w:ascii="Calibri" w:hAnsi="Calibri" w:cs="HelveticaNeueLTPro-Roman"/>
              </w:rPr>
              <w:br/>
              <w:t>i Besarabii)</w:t>
            </w:r>
          </w:p>
          <w:p w:rsidR="00C57F5E" w:rsidRDefault="00C57F5E">
            <w:pPr>
              <w:autoSpaceDE w:val="0"/>
              <w:autoSpaceDN w:val="0"/>
              <w:adjustRightInd w:val="0"/>
              <w:rPr>
                <w:rFonts w:ascii="Calibri" w:hAnsi="Calibri" w:cs="HelveticaNeueLTPro-Roman"/>
              </w:rPr>
            </w:pPr>
            <w:r>
              <w:rPr>
                <w:rFonts w:ascii="Calibri" w:hAnsi="Calibri" w:cs="HelveticaNeueLTPro-Roman"/>
              </w:rPr>
              <w:t>– napaść III Rzeszy na Danię</w:t>
            </w:r>
            <w:r>
              <w:rPr>
                <w:rFonts w:ascii="Calibri" w:hAnsi="Calibri" w:cs="HelveticaNeueLTPro-Roman"/>
              </w:rPr>
              <w:br/>
              <w:t>i Norwegię</w:t>
            </w:r>
          </w:p>
          <w:p w:rsidR="00C57F5E" w:rsidRDefault="00C57F5E">
            <w:pPr>
              <w:autoSpaceDE w:val="0"/>
              <w:autoSpaceDN w:val="0"/>
              <w:adjustRightInd w:val="0"/>
              <w:rPr>
                <w:rFonts w:ascii="Calibri" w:hAnsi="Calibri" w:cs="HelveticaNeueLTPro-Roman"/>
              </w:rPr>
            </w:pPr>
            <w:r>
              <w:rPr>
                <w:rFonts w:ascii="Calibri" w:hAnsi="Calibri" w:cs="HelveticaNeueLTPro-Roman"/>
              </w:rPr>
              <w:t>– ofensywa niemiecka</w:t>
            </w:r>
            <w:r>
              <w:rPr>
                <w:rFonts w:ascii="Calibri" w:hAnsi="Calibri" w:cs="HelveticaNeueLTPro-Roman"/>
              </w:rPr>
              <w:br/>
              <w:t>w Europie Zachodniej</w:t>
            </w:r>
          </w:p>
          <w:p w:rsidR="00C57F5E" w:rsidRDefault="00C57F5E">
            <w:pPr>
              <w:autoSpaceDE w:val="0"/>
              <w:autoSpaceDN w:val="0"/>
              <w:adjustRightInd w:val="0"/>
              <w:rPr>
                <w:rFonts w:ascii="Calibri" w:hAnsi="Calibri" w:cs="HelveticaNeueLTPro-Roman"/>
              </w:rPr>
            </w:pPr>
            <w:r>
              <w:rPr>
                <w:rFonts w:ascii="Calibri" w:hAnsi="Calibri" w:cs="HelveticaNeueLTPro-Roman"/>
              </w:rPr>
              <w:t>– klęska Francji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okupacja Francji, powstanie państwa Vichy, utworzenie Komitetu Wolnej Francji gen.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C57F5E" w:rsidRDefault="00C57F5E">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bitwa</w:t>
            </w:r>
            <w:proofErr w:type="spellEnd"/>
            <w:r>
              <w:rPr>
                <w:rFonts w:ascii="Calibri" w:hAnsi="Calibri" w:cs="HelveticaNeueLTPro-Roman"/>
                <w:lang w:val="en-US"/>
              </w:rPr>
              <w:t xml:space="preserve"> o </w:t>
            </w:r>
            <w:proofErr w:type="spellStart"/>
            <w:r>
              <w:rPr>
                <w:rFonts w:ascii="Calibri" w:hAnsi="Calibri" w:cs="HelveticaNeueLTPro-Roman"/>
                <w:lang w:val="en-US"/>
              </w:rPr>
              <w:t>Anglię</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na Bałkanach</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bitwa o Anglię, kolaboracja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ataku III Rzeszy na Francję (maj 1940 r.), bitwy o Anglię (</w:t>
            </w:r>
            <w:proofErr w:type="spellStart"/>
            <w:r>
              <w:rPr>
                <w:rFonts w:ascii="Calibri" w:hAnsi="Calibri" w:cs="HelveticaNeueLTPro-Roman"/>
              </w:rPr>
              <w:t>VII–X</w:t>
            </w:r>
            <w:proofErr w:type="spellEnd"/>
            <w:r>
              <w:rPr>
                <w:rFonts w:ascii="Calibri" w:hAnsi="Calibri" w:cs="HelveticaNeueLTPro-Roman"/>
              </w:rPr>
              <w:t xml:space="preserve"> 1940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znaczenie zwycięstwa Wielkiej Brytanii i jej sojuszników w bitwie o Anglię</w:t>
            </w: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Linia Maginota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napaści niemieckiej na Danię i Norwegię (IV 1940 r.), wypowiedzenia przez Włochy wojny Francji i Wielkiej Brytanii </w:t>
            </w:r>
            <w:r>
              <w:rPr>
                <w:rFonts w:ascii="Calibri" w:hAnsi="Calibri" w:cs="HelveticaNeueLTPro-Roman"/>
              </w:rPr>
              <w:br/>
              <w:t>(10 V 1940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Winstona Churchilla </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kierunki agresji sowieckiej, niemieckiej i włoskiej</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cele polityki Hitlera i Stalina w Europie w latach 1939–1941</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najważniejsze działania wojenne</w:t>
            </w:r>
            <w:r>
              <w:rPr>
                <w:rFonts w:ascii="Calibri" w:hAnsi="Calibri" w:cs="HelveticaNeueLTPro-Roman"/>
              </w:rPr>
              <w:br/>
              <w:t xml:space="preserve">w Europie z lat </w:t>
            </w:r>
            <w:r>
              <w:rPr>
                <w:rFonts w:ascii="Calibri" w:hAnsi="Calibri" w:cs="HelveticaNeueLTPro-Roman"/>
              </w:rPr>
              <w:lastRenderedPageBreak/>
              <w:t>1939–1941</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główne przyczyny pokonania Francji przez armię niemiecką w </w:t>
            </w:r>
            <w:r>
              <w:rPr>
                <w:rFonts w:ascii="Calibri" w:hAnsi="Calibri" w:cs="HelveticaNeueLTPro-Roman"/>
              </w:rPr>
              <w:br/>
              <w:t>1940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sojuszników państw osi, którzy przystąpili do współpracy w latach 1939–1941</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wojna zimowa, „</w:t>
            </w:r>
            <w:proofErr w:type="spellStart"/>
            <w:r>
              <w:rPr>
                <w:rFonts w:ascii="Calibri" w:hAnsi="Calibri" w:cs="HelveticaNeueLTPro-Roman"/>
              </w:rPr>
              <w:t>Fall</w:t>
            </w:r>
            <w:proofErr w:type="spellEnd"/>
            <w:r>
              <w:rPr>
                <w:rFonts w:ascii="Calibri" w:hAnsi="Calibri" w:cs="HelveticaNeueLTPro-Roman"/>
              </w:rPr>
              <w:t xml:space="preserve"> </w:t>
            </w:r>
            <w:proofErr w:type="spellStart"/>
            <w:r>
              <w:rPr>
                <w:rFonts w:ascii="Calibri" w:hAnsi="Calibri" w:cs="HelveticaNeueLTPro-Roman"/>
              </w:rPr>
              <w:t>Gelb</w:t>
            </w:r>
            <w:proofErr w:type="spellEnd"/>
            <w:r>
              <w:rPr>
                <w:rFonts w:ascii="Calibri" w:hAnsi="Calibri" w:cs="HelveticaNeueLTPro-Roman"/>
              </w:rPr>
              <w:t>”, państwo marionetkowe, państwo Vichy, operacja „Lew morski”, RAF</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wojny radziecko-fińskiej (XI 1939 </w:t>
            </w:r>
            <w:proofErr w:type="spellStart"/>
            <w:r>
              <w:rPr>
                <w:rFonts w:ascii="Calibri" w:hAnsi="Calibri" w:cs="HelveticaNeueLTPro-Roman"/>
              </w:rPr>
              <w:t>r.–III</w:t>
            </w:r>
            <w:proofErr w:type="spellEnd"/>
            <w:r>
              <w:rPr>
                <w:rFonts w:ascii="Calibri" w:hAnsi="Calibri" w:cs="HelveticaNeueLTPro-Roman"/>
              </w:rPr>
              <w:t xml:space="preserve"> 1940 r.), zajęcia republik bałtyckich przez ZSRR (VI 1940 r.), zawieszenia broni w </w:t>
            </w:r>
            <w:proofErr w:type="spellStart"/>
            <w:r>
              <w:rPr>
                <w:rFonts w:ascii="Calibri" w:hAnsi="Calibri" w:cs="HelveticaNeueLTPro-Roman"/>
              </w:rPr>
              <w:t>Compiègne</w:t>
            </w:r>
            <w:proofErr w:type="spellEnd"/>
            <w:r>
              <w:rPr>
                <w:rFonts w:ascii="Calibri" w:hAnsi="Calibri" w:cs="HelveticaNeueLTPro-Roman"/>
              </w:rPr>
              <w:t xml:space="preserve"> (22 VI 1940 r.), ataku Włoch na Grecję (X 1940 r.), ataku Niemiec na Jugosławię i Grecję (IV 1941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r>
              <w:rPr>
                <w:rFonts w:ascii="Calibri" w:hAnsi="Calibri" w:cs="HelveticaNeueLTPro-Roman"/>
              </w:rPr>
              <w:t xml:space="preserve">, Hermanna </w:t>
            </w:r>
            <w:proofErr w:type="spellStart"/>
            <w:r>
              <w:rPr>
                <w:rFonts w:ascii="Calibri" w:hAnsi="Calibri" w:cs="HelveticaNeueLTPro-Roman"/>
              </w:rPr>
              <w:t>Göringa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ekspansję ZSRR w latach 1939–1941</w:t>
            </w:r>
          </w:p>
          <w:p w:rsidR="00C57F5E" w:rsidRDefault="00C57F5E">
            <w:pPr>
              <w:autoSpaceDE w:val="0"/>
              <w:autoSpaceDN w:val="0"/>
              <w:adjustRightInd w:val="0"/>
              <w:rPr>
                <w:rFonts w:ascii="Calibri" w:hAnsi="Calibri" w:cs="HelveticaNeueLTPro-Roman"/>
              </w:rPr>
            </w:pPr>
            <w:r>
              <w:rPr>
                <w:rFonts w:ascii="Calibri" w:hAnsi="Calibri" w:cs="HelveticaNeueLTPro-Roman"/>
              </w:rPr>
              <w:t>– opisuje kolejne etapy agresji Niemiec w latach 1940–1941</w:t>
            </w:r>
          </w:p>
          <w:p w:rsidR="00C57F5E" w:rsidRDefault="00C57F5E">
            <w:pPr>
              <w:autoSpaceDE w:val="0"/>
              <w:autoSpaceDN w:val="0"/>
              <w:adjustRightInd w:val="0"/>
              <w:rPr>
                <w:rFonts w:ascii="Calibri" w:hAnsi="Calibri" w:cs="HelveticaNeueLTPro-Roman"/>
              </w:rPr>
            </w:pPr>
            <w:r>
              <w:rPr>
                <w:rFonts w:ascii="Calibri" w:hAnsi="Calibri" w:cs="HelveticaNeueLTPro-Roman"/>
              </w:rPr>
              <w:t>– omawia sytuację militarną i polityczną Wielkiej Brytanii i krajów demokratycznych po klęsce Francji</w:t>
            </w:r>
            <w:r>
              <w:rPr>
                <w:rFonts w:ascii="Calibri" w:hAnsi="Calibri" w:cs="HelveticaNeueLTPro-Roman"/>
              </w:rPr>
              <w:br/>
              <w:t>w 1940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Komitet Wolnej Francji, Niezależne Państwo Chorwackie, ustasze</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ewakuacji wojsk alianckich z Dunkierki (</w:t>
            </w:r>
            <w:proofErr w:type="spellStart"/>
            <w:r>
              <w:rPr>
                <w:rFonts w:ascii="Calibri" w:hAnsi="Calibri" w:cs="HelveticaNeueLTPro-Roman"/>
              </w:rPr>
              <w:t>V–VI</w:t>
            </w:r>
            <w:proofErr w:type="spellEnd"/>
            <w:r>
              <w:rPr>
                <w:rFonts w:ascii="Calibri" w:hAnsi="Calibri" w:cs="HelveticaNeueLTPro-Roman"/>
              </w:rPr>
              <w:t xml:space="preserve"> 1940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Vidkuna</w:t>
            </w:r>
            <w:proofErr w:type="spellEnd"/>
            <w:r>
              <w:rPr>
                <w:rFonts w:ascii="Calibri" w:hAnsi="Calibri" w:cs="HelveticaNeueLTPro-Roman"/>
              </w:rPr>
              <w:t xml:space="preserve"> Quislinga, </w:t>
            </w:r>
            <w:proofErr w:type="spellStart"/>
            <w:r>
              <w:rPr>
                <w:rFonts w:ascii="Calibri" w:hAnsi="Calibri" w:cs="HelveticaNeueLTPro-Roman"/>
              </w:rPr>
              <w:t>Philippe’a</w:t>
            </w:r>
            <w:proofErr w:type="spellEnd"/>
            <w:r>
              <w:rPr>
                <w:rFonts w:ascii="Calibri" w:hAnsi="Calibri" w:cs="HelveticaNeueLTPro-Roman"/>
              </w:rPr>
              <w:t xml:space="preserve"> </w:t>
            </w:r>
            <w:proofErr w:type="spellStart"/>
            <w:r>
              <w:rPr>
                <w:rFonts w:ascii="Calibri" w:hAnsi="Calibri" w:cs="HelveticaNeueLTPro-Roman"/>
              </w:rPr>
              <w:t>Pétaina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omawia sposób przejęcia kontroli nad republikami bałtyckimi przez ZSRR w 1940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przebieg bitwy o Anglię, uwzględniając uzbrojenie obu stron konfliktu oraz sytuację </w:t>
            </w:r>
            <w:r>
              <w:rPr>
                <w:rFonts w:ascii="Calibri" w:hAnsi="Calibri" w:cs="HelveticaNeueLTPro-Roman"/>
              </w:rPr>
              <w:lastRenderedPageBreak/>
              <w:t>ludności cywilnej Londynu</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sytuację na Bałkanach w latach 1939–1941</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linia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Spitfire</w:t>
            </w:r>
            <w:proofErr w:type="spellEnd"/>
            <w:r>
              <w:rPr>
                <w:rFonts w:ascii="Calibri" w:hAnsi="Calibri" w:cs="HelveticaNeueLTPro-Roman"/>
              </w:rPr>
              <w:t>, Messerschmitt</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Carla </w:t>
            </w:r>
            <w:proofErr w:type="spellStart"/>
            <w:r>
              <w:rPr>
                <w:rFonts w:ascii="Calibri" w:hAnsi="Calibri" w:cs="HelveticaNeueLTPro-Roman"/>
              </w:rPr>
              <w:t>Gustafa</w:t>
            </w:r>
            <w:proofErr w:type="spellEnd"/>
            <w:r>
              <w:rPr>
                <w:rFonts w:ascii="Calibri" w:hAnsi="Calibri" w:cs="HelveticaNeueLTPro-Roman"/>
              </w:rPr>
              <w:t xml:space="preserve">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Ante</w:t>
            </w:r>
            <w:proofErr w:type="spellEnd"/>
            <w:r>
              <w:rPr>
                <w:rFonts w:ascii="Calibri" w:hAnsi="Calibri" w:cs="HelveticaNeueLTPro-Roman"/>
              </w:rPr>
              <w:t xml:space="preserve"> </w:t>
            </w:r>
            <w:proofErr w:type="spellStart"/>
            <w:r>
              <w:rPr>
                <w:rFonts w:ascii="Calibri" w:hAnsi="Calibri" w:cs="HelveticaNeueLTPro-Roman"/>
              </w:rPr>
              <w:t>Pavelicia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zawarcia zawieszenia broni</w:t>
            </w:r>
            <w:r>
              <w:rPr>
                <w:rFonts w:ascii="Calibri" w:hAnsi="Calibri" w:cs="HelveticaNeueLTPro-Roman"/>
              </w:rPr>
              <w:br/>
              <w:t xml:space="preserve">w </w:t>
            </w:r>
            <w:proofErr w:type="spellStart"/>
            <w:r>
              <w:rPr>
                <w:rFonts w:ascii="Calibri" w:hAnsi="Calibri" w:cs="HelveticaNeueLTPro-Roman"/>
              </w:rPr>
              <w:t>Compi</w:t>
            </w:r>
            <w:r>
              <w:rPr>
                <w:rFonts w:ascii="Calibri" w:hAnsi="Calibri" w:cs="Arial"/>
              </w:rPr>
              <w:t>è</w:t>
            </w:r>
            <w:r>
              <w:rPr>
                <w:rFonts w:ascii="Calibri" w:hAnsi="Calibri" w:cs="HelveticaNeueLTPro-Roman"/>
              </w:rPr>
              <w:t>gne</w:t>
            </w:r>
            <w:proofErr w:type="spellEnd"/>
            <w:r>
              <w:rPr>
                <w:rFonts w:ascii="Calibri" w:hAnsi="Calibri" w:cs="HelveticaNeueLTPro-Roman"/>
              </w:rPr>
              <w:t xml:space="preserve"> w czerwcu 1940 r.</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okoliczności zniszczenia francuskiej morskiej floty wojennej w 1940 r.</w:t>
            </w:r>
          </w:p>
          <w:p w:rsidR="00C57F5E" w:rsidRDefault="00C57F5E">
            <w:pPr>
              <w:autoSpaceDE w:val="0"/>
              <w:autoSpaceDN w:val="0"/>
              <w:adjustRightInd w:val="0"/>
              <w:rPr>
                <w:rFonts w:ascii="Calibri" w:hAnsi="Calibri" w:cs="HelveticaNeueLTPro-Roman"/>
              </w:rPr>
            </w:pPr>
            <w:r>
              <w:rPr>
                <w:rFonts w:ascii="Calibri" w:hAnsi="Calibri" w:cs="HelveticaNeueLTPro-Roman"/>
              </w:rPr>
              <w:t>– ocenia sytuację polityczną w Europie w 1941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Wojna</w:t>
            </w:r>
          </w:p>
          <w:p w:rsidR="00C57F5E" w:rsidRDefault="00C57F5E">
            <w:pPr>
              <w:autoSpaceDE w:val="0"/>
              <w:autoSpaceDN w:val="0"/>
              <w:adjustRightInd w:val="0"/>
              <w:rPr>
                <w:rFonts w:ascii="Calibri" w:hAnsi="Calibri" w:cs="HelveticaNeueLTPro-Roman"/>
              </w:rPr>
            </w:pPr>
            <w:r>
              <w:rPr>
                <w:rFonts w:ascii="Calibri" w:hAnsi="Calibri" w:cs="HelveticaNeueLTPro-Roman"/>
              </w:rPr>
              <w:t>Niemiec</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ZSRR</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plan „Barbarossa” i wybuch wojny niemiecko-radzieckiej</w:t>
            </w:r>
          </w:p>
          <w:p w:rsidR="00C57F5E" w:rsidRDefault="00C57F5E">
            <w:pPr>
              <w:autoSpaceDE w:val="0"/>
              <w:autoSpaceDN w:val="0"/>
              <w:adjustRightInd w:val="0"/>
              <w:rPr>
                <w:rFonts w:ascii="Calibri" w:hAnsi="Calibri" w:cs="HelveticaNeueLTPro-Roman"/>
              </w:rPr>
            </w:pPr>
            <w:r>
              <w:rPr>
                <w:rFonts w:ascii="Calibri" w:hAnsi="Calibri" w:cs="HelveticaNeueLTPro-Roman"/>
              </w:rPr>
              <w:t>– wielka wojna ojczyźniana, sukcesy Niemców do grudnia 1941 r.</w:t>
            </w:r>
          </w:p>
          <w:p w:rsidR="00C57F5E" w:rsidRDefault="00C57F5E">
            <w:pPr>
              <w:autoSpaceDE w:val="0"/>
              <w:autoSpaceDN w:val="0"/>
              <w:adjustRightInd w:val="0"/>
              <w:rPr>
                <w:rFonts w:ascii="Calibri" w:hAnsi="Calibri" w:cs="HelveticaNeueLTPro-Roman"/>
              </w:rPr>
            </w:pPr>
            <w:r>
              <w:rPr>
                <w:rFonts w:ascii="Calibri" w:hAnsi="Calibri" w:cs="HelveticaNeueLTPro-Roman"/>
              </w:rPr>
              <w:t>– obrona Leningradu</w:t>
            </w:r>
          </w:p>
          <w:p w:rsidR="00C57F5E" w:rsidRDefault="00C57F5E">
            <w:pPr>
              <w:autoSpaceDE w:val="0"/>
              <w:autoSpaceDN w:val="0"/>
              <w:adjustRightInd w:val="0"/>
              <w:rPr>
                <w:rFonts w:ascii="Calibri" w:hAnsi="Calibri" w:cs="HelveticaNeueLTPro-Roman"/>
              </w:rPr>
            </w:pPr>
            <w:r>
              <w:rPr>
                <w:rFonts w:ascii="Calibri" w:hAnsi="Calibri" w:cs="HelveticaNeueLTPro-Roman"/>
              </w:rPr>
              <w:t>– bitwa pod Stalingradem</w:t>
            </w:r>
          </w:p>
          <w:p w:rsidR="00C57F5E" w:rsidRDefault="00C57F5E">
            <w:pPr>
              <w:autoSpaceDE w:val="0"/>
              <w:autoSpaceDN w:val="0"/>
              <w:adjustRightInd w:val="0"/>
              <w:rPr>
                <w:rFonts w:ascii="Calibri" w:hAnsi="Calibri" w:cs="HelveticaNeueLTPro-Roman"/>
              </w:rPr>
            </w:pPr>
            <w:r>
              <w:rPr>
                <w:rFonts w:ascii="Calibri" w:hAnsi="Calibri" w:cs="HelveticaNeueLTPro-Roman"/>
              </w:rPr>
              <w:t>– bitwa na Łuku Kurskim</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stosunek ludności cywilnej na terenach zajmowanych przez III Rzeszę do niemieckiego okupanta</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plan „Barbarossa”</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agresji Niemiec na ZSRR (22 VI 1941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etapy wojny niemiecko-radzieckiej</w:t>
            </w: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wielka wojna ojczyźniana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bitwy pod Moskwą (</w:t>
            </w:r>
            <w:proofErr w:type="spellStart"/>
            <w:r>
              <w:rPr>
                <w:rFonts w:ascii="Calibri" w:hAnsi="Calibri" w:cs="HelveticaNeueLTPro-Roman"/>
              </w:rPr>
              <w:t>XI–XII</w:t>
            </w:r>
            <w:proofErr w:type="spellEnd"/>
            <w:r>
              <w:rPr>
                <w:rFonts w:ascii="Calibri" w:hAnsi="Calibri" w:cs="HelveticaNeueLTPro-Roman"/>
              </w:rPr>
              <w:t xml:space="preserve"> 1941 r.), bitwy pod Stalingradem (XII 1942 r. – II 1943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Gieorgija Żukowa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w:t>
            </w:r>
            <w:r>
              <w:rPr>
                <w:rFonts w:ascii="Calibri" w:hAnsi="Calibri" w:cs="HelveticaNeueLTPro-Roman"/>
              </w:rPr>
              <w:lastRenderedPageBreak/>
              <w:t>przełomowe bitwy wojny Niemiec i ZSRR:  pod Moskwą i pod Stalingradem</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uwarunkowania prowadzenia  działań wojennych na terenie ZSRR</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stosunek ludności do okupanta na zajmowanych terenach przez Niemców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blokada Leningradu,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objęcia ZSRR pomocą w ramach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r>
              <w:rPr>
                <w:rFonts w:ascii="Calibri" w:hAnsi="Calibri" w:cs="HelveticaNeueLTPro-Roman"/>
              </w:rPr>
              <w:t xml:space="preserve"> (VII 1941 r.), blokady Leningradu (1941-1944), bitwy na Łuku Kurskim (VII-VIII 1943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przełomowe bitwy wojny Niemiec i ZSRR:  blokadę Leningradu i bitwę na Łuku Kurskim</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przebieg działań wojennych na froncie wschodnim w latach </w:t>
            </w:r>
            <w:r>
              <w:rPr>
                <w:rFonts w:ascii="Calibri" w:hAnsi="Calibri" w:cs="HelveticaNeueLTPro-Roman"/>
              </w:rPr>
              <w:br/>
              <w:t>1941–1943</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analizuje powody zbliżenia Wielkiej Brytanii i USA do ZSRR </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„droga życia”, operacja „Cytadela”, Waffen SS „</w:t>
            </w:r>
            <w:proofErr w:type="spellStart"/>
            <w:r>
              <w:rPr>
                <w:rFonts w:ascii="Calibri" w:hAnsi="Calibri" w:cs="HelveticaNeueLTPro-Roman"/>
              </w:rPr>
              <w:t>Galizien</w:t>
            </w:r>
            <w:proofErr w:type="spellEnd"/>
            <w:r>
              <w:rPr>
                <w:rFonts w:ascii="Calibri" w:hAnsi="Calibri" w:cs="HelveticaNeueLTPro-Roman"/>
              </w:rPr>
              <w:t>”</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Fridericha</w:t>
            </w:r>
            <w:proofErr w:type="spellEnd"/>
            <w:r>
              <w:rPr>
                <w:rFonts w:ascii="Calibri" w:hAnsi="Calibri" w:cs="HelveticaNeueLTPro-Roman"/>
              </w:rPr>
              <w:t xml:space="preserve"> von Paulusa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przyczyny i okoliczności zdobycia przewagi militarnej przez </w:t>
            </w:r>
            <w:r>
              <w:rPr>
                <w:rFonts w:ascii="Calibri" w:hAnsi="Calibri" w:cs="HelveticaNeueLTPro-Roman"/>
              </w:rPr>
              <w:lastRenderedPageBreak/>
              <w:t>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Katiusza, T 34, Tygrys, Pantera, „pepesza”, Ił-2</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Richarda </w:t>
            </w:r>
            <w:proofErr w:type="spellStart"/>
            <w:r>
              <w:rPr>
                <w:rFonts w:ascii="Calibri" w:hAnsi="Calibri" w:cs="HelveticaNeueLTPro-Roman"/>
              </w:rPr>
              <w:t>Sorgego</w:t>
            </w:r>
            <w:proofErr w:type="spellEnd"/>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opisuje potencjał wojenny stron konfliktu, ich taktykę oraz uzbrojenie</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Polityka okupacyjna Niemiec</w:t>
            </w:r>
          </w:p>
        </w:tc>
        <w:tc>
          <w:tcPr>
            <w:tcW w:w="2002"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założenia polityki rasowej</w:t>
            </w:r>
            <w:r>
              <w:rPr>
                <w:rFonts w:ascii="Calibri" w:hAnsi="Calibri" w:cs="HelveticaNeueLTPro-Roman"/>
              </w:rPr>
              <w:br/>
              <w:t>III Rzeszy</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niemiecka wobec Żydów</w:t>
            </w:r>
          </w:p>
          <w:p w:rsidR="00C57F5E" w:rsidRDefault="00C57F5E">
            <w:pPr>
              <w:autoSpaceDE w:val="0"/>
              <w:autoSpaceDN w:val="0"/>
              <w:adjustRightInd w:val="0"/>
              <w:rPr>
                <w:rFonts w:ascii="Calibri" w:hAnsi="Calibri" w:cs="HelveticaNeueLTPro-Roman"/>
              </w:rPr>
            </w:pPr>
            <w:r>
              <w:rPr>
                <w:rFonts w:ascii="Calibri" w:hAnsi="Calibri" w:cs="HelveticaNeueLTPro-Roman"/>
              </w:rPr>
              <w:t>– Holokaust</w:t>
            </w:r>
          </w:p>
          <w:p w:rsidR="00C57F5E" w:rsidRDefault="00C57F5E">
            <w:pPr>
              <w:autoSpaceDE w:val="0"/>
              <w:autoSpaceDN w:val="0"/>
              <w:adjustRightInd w:val="0"/>
              <w:rPr>
                <w:rFonts w:ascii="Calibri" w:hAnsi="Calibri" w:cs="HelveticaNeueLTPro-Roman"/>
              </w:rPr>
            </w:pPr>
            <w:r>
              <w:rPr>
                <w:rFonts w:ascii="Calibri" w:hAnsi="Calibri" w:cs="HelveticaNeueLTPro-Roman"/>
              </w:rPr>
              <w:t>– postawy ludności wobec Holokaustu</w:t>
            </w:r>
          </w:p>
          <w:p w:rsidR="00C57F5E" w:rsidRDefault="00C57F5E">
            <w:pPr>
              <w:autoSpaceDE w:val="0"/>
              <w:autoSpaceDN w:val="0"/>
              <w:adjustRightInd w:val="0"/>
              <w:rPr>
                <w:rFonts w:ascii="Calibri" w:hAnsi="Calibri" w:cs="HelveticaNeueLTPro-Roman"/>
              </w:rPr>
            </w:pPr>
            <w:r>
              <w:rPr>
                <w:rFonts w:ascii="Calibri" w:hAnsi="Calibri" w:cs="HelveticaNeueLTPro-Roman"/>
              </w:rPr>
              <w:t>– ruch oporu w krajach okupowanych</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kolaboracja z okupantem niemieckim</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zbrodnie hitlerowskie </w:t>
            </w:r>
            <w:r>
              <w:rPr>
                <w:rFonts w:ascii="Calibri" w:hAnsi="Calibri" w:cs="HelveticaNeueLTPro-Roman"/>
              </w:rPr>
              <w:br/>
              <w:t>w okupowanych krajach</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ruch oporu, getto, Holokaust, obozy koncentracyjne</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założenia polityki rasowej hitlerowców oraz metody jej realizacji</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polityka rasowa, „ostateczne rozwiązanie kwestii żydowskiej”, gwiazda Dawida, obozy pracy, obozy śmierci, komory gazowe</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zna daty: konferencji w </w:t>
            </w:r>
            <w:proofErr w:type="spellStart"/>
            <w:r>
              <w:rPr>
                <w:rFonts w:ascii="Calibri" w:hAnsi="Calibri" w:cs="HelveticaNeueLTPro-Roman"/>
              </w:rPr>
              <w:t>Wannsee</w:t>
            </w:r>
            <w:proofErr w:type="spellEnd"/>
            <w:r>
              <w:rPr>
                <w:rFonts w:ascii="Calibri" w:hAnsi="Calibri" w:cs="HelveticaNeueLTPro-Roman"/>
              </w:rPr>
              <w:t xml:space="preserve"> (1942 r.), powstania w getcie warszawskim (IV 1943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Adolfa Hitlera, Adolfa Eichmanna, Janusza Korczaka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wpływ hitlerowskiej polityki rasowej </w:t>
            </w:r>
          </w:p>
          <w:p w:rsidR="00C57F5E" w:rsidRDefault="00C57F5E">
            <w:pPr>
              <w:autoSpaceDE w:val="0"/>
              <w:autoSpaceDN w:val="0"/>
              <w:adjustRightInd w:val="0"/>
              <w:rPr>
                <w:rFonts w:ascii="Calibri" w:hAnsi="Calibri" w:cs="HelveticaNeueLTPro-Roman"/>
              </w:rPr>
            </w:pPr>
            <w:r>
              <w:rPr>
                <w:rFonts w:ascii="Calibri" w:hAnsi="Calibri" w:cs="HelveticaNeueLTPro-Roman"/>
              </w:rPr>
              <w:t>i narodowościową na postawy ludności okupowanej Europy</w:t>
            </w:r>
          </w:p>
          <w:p w:rsidR="00C57F5E" w:rsidRDefault="00C57F5E">
            <w:pPr>
              <w:widowControl w:val="0"/>
              <w:suppressAutoHyphens/>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korzystając z różnych źródeł, omawia bilans Holokaustu</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spacing w:val="-4"/>
              </w:rPr>
              <w:t>„przestrzeń życiowa”</w:t>
            </w:r>
            <w:r>
              <w:rPr>
                <w:rFonts w:ascii="Calibri" w:hAnsi="Calibri" w:cs="HelveticaNeueLTPro-Roman"/>
              </w:rPr>
              <w:t xml:space="preserve"> (</w:t>
            </w:r>
            <w:proofErr w:type="spellStart"/>
            <w:r>
              <w:rPr>
                <w:rFonts w:ascii="Calibri" w:hAnsi="Calibri" w:cs="HelveticaNeueLTPro-Roman"/>
              </w:rPr>
              <w:t>Lebensraum</w:t>
            </w:r>
            <w:proofErr w:type="spellEnd"/>
            <w:r>
              <w:rPr>
                <w:rFonts w:ascii="Calibri" w:hAnsi="Calibri" w:cs="HelveticaNeueLTPro-Roman"/>
              </w:rPr>
              <w:t xml:space="preserve">), „Szoah”, szmalcownicy,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Jana Karskiego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 xml:space="preserve">mapie obozy koncentracyjne i obozy zagłady w Europie i na ziemiach polskich </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jakimi sposobami ludność terenów okupowanych niosła pomoc Żydom</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kraje, w których powstały rządy kolaborujące z Niemcami oraz kraje, gdzie rozwinął się ruch opo</w:t>
            </w:r>
            <w:r>
              <w:rPr>
                <w:rFonts w:ascii="Calibri" w:hAnsi="Calibri" w:cs="HelveticaNeueLTPro-Roman"/>
              </w:rPr>
              <w:softHyphen/>
              <w:t>ru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Generalny Plan Wschodni, Babi Jar, „Żegota”, Żydowska Organizacja Bojowa, rodzina </w:t>
            </w:r>
            <w:proofErr w:type="spellStart"/>
            <w:r>
              <w:rPr>
                <w:rFonts w:ascii="Calibri" w:hAnsi="Calibri" w:cs="HelveticaNeueLTPro-Roman"/>
              </w:rPr>
              <w:t>Ulmów</w:t>
            </w:r>
            <w:proofErr w:type="spellEnd"/>
            <w:r>
              <w:rPr>
                <w:rFonts w:ascii="Calibri" w:hAnsi="Calibri" w:cs="HelveticaNeueLTPro-Roman"/>
              </w:rPr>
              <w:t xml:space="preserve">, Jedwabne, Ponary, </w:t>
            </w:r>
            <w:proofErr w:type="spellStart"/>
            <w:r>
              <w:rPr>
                <w:rFonts w:ascii="Calibri" w:hAnsi="Calibri" w:cs="HelveticaNeueLTPro-Roman"/>
              </w:rPr>
              <w:lastRenderedPageBreak/>
              <w:t>Résistance</w:t>
            </w:r>
            <w:proofErr w:type="spellEnd"/>
            <w:r>
              <w:rPr>
                <w:rFonts w:ascii="Calibri" w:hAnsi="Calibri" w:cs="HelveticaNeueLTPro-Roman"/>
              </w:rPr>
              <w:t xml:space="preserve">, tzw. bitwa </w:t>
            </w:r>
            <w:r>
              <w:rPr>
                <w:rFonts w:ascii="Calibri" w:hAnsi="Calibri" w:cs="HelveticaNeueLTPro-Roman"/>
              </w:rPr>
              <w:br/>
              <w:t>o szyny, czetnicy</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Josipa Broza-Tita, Władysława Bartoszewskiego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ludności na terytoriach podbitych przez Niemców</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Juliana Grobelnego, </w:t>
            </w:r>
            <w:proofErr w:type="spellStart"/>
            <w:r>
              <w:rPr>
                <w:rFonts w:ascii="Calibri" w:hAnsi="Calibri" w:cs="HelveticaNeueLTPro-Roman"/>
              </w:rPr>
              <w:t>Dražy</w:t>
            </w:r>
            <w:proofErr w:type="spellEnd"/>
            <w:r>
              <w:rPr>
                <w:rFonts w:ascii="Calibri" w:hAnsi="Calibri" w:cs="HelveticaNeueLTPro-Roman"/>
              </w:rPr>
              <w:t xml:space="preserve"> </w:t>
            </w:r>
            <w:proofErr w:type="spellStart"/>
            <w:r>
              <w:rPr>
                <w:rFonts w:ascii="Calibri" w:hAnsi="Calibri" w:cs="HelveticaNeueLTPro-Roman"/>
              </w:rPr>
              <w:t>Mihailovicia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podaje przykłady i ocenia postawy Polaków wobec Holokaustu</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Wojna poza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Europą</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imperialne plany Włochów, walki w Afryce</w:t>
            </w:r>
          </w:p>
          <w:p w:rsidR="00C57F5E" w:rsidRDefault="00C57F5E">
            <w:pPr>
              <w:autoSpaceDE w:val="0"/>
              <w:autoSpaceDN w:val="0"/>
              <w:adjustRightInd w:val="0"/>
              <w:rPr>
                <w:rFonts w:ascii="Calibri" w:hAnsi="Calibri" w:cs="HelveticaNeueLTPro-Roman"/>
              </w:rPr>
            </w:pPr>
            <w:r>
              <w:rPr>
                <w:rFonts w:ascii="Calibri" w:hAnsi="Calibri" w:cs="HelveticaNeueLTPro-Roman"/>
              </w:rPr>
              <w:t>– koniec walk w Afryce</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wojna na Atlantyku w latach 1941–1943</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atak Japończyków na </w:t>
            </w:r>
            <w:proofErr w:type="spellStart"/>
            <w:r>
              <w:rPr>
                <w:rFonts w:ascii="Calibri" w:hAnsi="Calibri" w:cs="HelveticaNeueLTPro-Roman"/>
              </w:rPr>
              <w:t>Pearl</w:t>
            </w:r>
            <w:proofErr w:type="spellEnd"/>
            <w:r>
              <w:rPr>
                <w:rFonts w:ascii="Calibri" w:hAnsi="Calibri" w:cs="HelveticaNeueLTPro-Roman"/>
              </w:rPr>
              <w:t xml:space="preserve"> </w:t>
            </w:r>
            <w:proofErr w:type="spellStart"/>
            <w:r>
              <w:rPr>
                <w:rFonts w:ascii="Calibri" w:hAnsi="Calibri" w:cs="HelveticaNeueLTPro-Roman"/>
              </w:rPr>
              <w:t>Harbor</w:t>
            </w:r>
            <w:proofErr w:type="spellEnd"/>
            <w:r>
              <w:rPr>
                <w:rFonts w:ascii="Calibri" w:hAnsi="Calibri" w:cs="HelveticaNeueLTPro-Roman"/>
              </w:rPr>
              <w:t xml:space="preserve"> i znaczenie przystąpienia Stanów Zjednoczonych do wojny</w:t>
            </w:r>
          </w:p>
          <w:p w:rsidR="00C57F5E" w:rsidRDefault="00C57F5E">
            <w:pPr>
              <w:autoSpaceDE w:val="0"/>
              <w:autoSpaceDN w:val="0"/>
              <w:adjustRightInd w:val="0"/>
              <w:rPr>
                <w:rFonts w:ascii="Calibri" w:hAnsi="Calibri" w:cs="HelveticaNeueLTPro-Roman"/>
              </w:rPr>
            </w:pPr>
            <w:r>
              <w:rPr>
                <w:rFonts w:ascii="Calibri" w:hAnsi="Calibri" w:cs="HelveticaNeueLTPro-Roman"/>
              </w:rPr>
              <w:t>– ofensywa Japonii w Azji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zmagania na Pacyfiku </w:t>
            </w:r>
            <w:r>
              <w:rPr>
                <w:rFonts w:ascii="Calibri" w:hAnsi="Calibri" w:cs="HelveticaNeueLTPro-Roman"/>
              </w:rPr>
              <w:br/>
              <w:t>w latach 1941–1943</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wojna</w:t>
            </w:r>
            <w:r>
              <w:rPr>
                <w:rFonts w:ascii="Calibri" w:hAnsi="Calibri" w:cs="HelveticaNeueLTPro-Roman"/>
              </w:rPr>
              <w:br/>
              <w:t>na Pacyfiku</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zna datę ataku Japonii na USA (7 XII 1941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główne strony konfliktu w Afryce i w rejonie Pacyfiku oraz ich najważniejsze cele strategiczne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Afrika</w:t>
            </w:r>
            <w:proofErr w:type="spellEnd"/>
            <w:r>
              <w:rPr>
                <w:rFonts w:ascii="Calibri" w:hAnsi="Calibri" w:cs="HelveticaNeueLTPro-Roman"/>
              </w:rPr>
              <w:t xml:space="preserve"> </w:t>
            </w:r>
            <w:proofErr w:type="spellStart"/>
            <w:r>
              <w:rPr>
                <w:rFonts w:ascii="Calibri" w:hAnsi="Calibri" w:cs="HelveticaNeueLTPro-Roman"/>
              </w:rPr>
              <w:t>Korps</w:t>
            </w:r>
            <w:proofErr w:type="spellEnd"/>
            <w:r>
              <w:rPr>
                <w:rFonts w:ascii="Calibri" w:hAnsi="Calibri" w:cs="HelveticaNeueLTPro-Roman"/>
              </w:rPr>
              <w:t xml:space="preserve">, bitwa o </w:t>
            </w:r>
            <w:r>
              <w:rPr>
                <w:rFonts w:ascii="Calibri" w:hAnsi="Calibri" w:cs="HelveticaNeueLTPro-Roman"/>
              </w:rPr>
              <w:lastRenderedPageBreak/>
              <w:t>Atlantyk, pakt trzech, wilcze stada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paktu trzech (IX 1940 r.), oblężenia Tobruku (</w:t>
            </w:r>
            <w:proofErr w:type="spellStart"/>
            <w:r>
              <w:rPr>
                <w:rFonts w:ascii="Calibri" w:hAnsi="Calibri" w:cs="HelveticaNeueLTPro-Roman"/>
              </w:rPr>
              <w:t>IV–XI</w:t>
            </w:r>
            <w:proofErr w:type="spellEnd"/>
            <w:r>
              <w:rPr>
                <w:rFonts w:ascii="Calibri" w:hAnsi="Calibri" w:cs="HelveticaNeueLTPro-Roman"/>
              </w:rPr>
              <w:t xml:space="preserve"> 1941 r.), bitwy pod </w:t>
            </w:r>
            <w:proofErr w:type="spellStart"/>
            <w:r>
              <w:rPr>
                <w:rFonts w:ascii="Calibri" w:hAnsi="Calibri" w:cs="HelveticaNeueLTPro-Roman"/>
              </w:rPr>
              <w:t>El-Alamejn</w:t>
            </w:r>
            <w:proofErr w:type="spellEnd"/>
            <w:r>
              <w:rPr>
                <w:rFonts w:ascii="Calibri" w:hAnsi="Calibri" w:cs="HelveticaNeueLTPro-Roman"/>
              </w:rPr>
              <w:t xml:space="preserve"> (X-XI 1942), bitwy o Midway (VI 1942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polegało strategiczne znaczenie poszczególnych rejonów, będących teatrem wojny</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U-Boot</w:t>
            </w:r>
            <w:proofErr w:type="spellEnd"/>
            <w:r>
              <w:rPr>
                <w:rFonts w:ascii="Calibri" w:hAnsi="Calibri" w:cs="HelveticaNeueLTPro-Roman"/>
              </w:rPr>
              <w:t>, lotniskowiec</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zna daty:  ataku Włoch na Egipt (IX 1940 r.), lądowania wojsk niemieckich w Afryce (II 1941 r.), kapitulacji wojsk włoskich i niemieckich w Afryce (V 1943 r.), bitwy na Morzu Koralowym (V 1942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Erwina </w:t>
            </w:r>
            <w:proofErr w:type="spellStart"/>
            <w:r>
              <w:rPr>
                <w:rFonts w:ascii="Calibri" w:hAnsi="Calibri" w:cs="HelveticaNeueLTPro-Roman"/>
              </w:rPr>
              <w:t>Rommla</w:t>
            </w:r>
            <w:proofErr w:type="spellEnd"/>
            <w:r>
              <w:rPr>
                <w:rFonts w:ascii="Calibri" w:hAnsi="Calibri" w:cs="HelveticaNeueLTPro-Roman"/>
              </w:rPr>
              <w:t>, Dwighta Davida Eisenhowera</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przebieg walk w Afryce i Azji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działania wojenne na morzach i oceanach</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operacja „</w:t>
            </w:r>
            <w:proofErr w:type="spellStart"/>
            <w:r>
              <w:rPr>
                <w:rFonts w:ascii="Calibri" w:hAnsi="Calibri" w:cs="HelveticaNeueLTPro-Roman"/>
              </w:rPr>
              <w:t>Torch</w:t>
            </w:r>
            <w:proofErr w:type="spellEnd"/>
            <w:r>
              <w:rPr>
                <w:rFonts w:ascii="Calibri" w:hAnsi="Calibri" w:cs="HelveticaNeueLTPro-Roman"/>
              </w:rPr>
              <w:t xml:space="preserve">”, </w:t>
            </w:r>
            <w:r>
              <w:rPr>
                <w:rFonts w:ascii="Calibri" w:hAnsi="Calibri" w:cs="HelveticaNeueLTPro-Roman"/>
              </w:rPr>
              <w:lastRenderedPageBreak/>
              <w:t>operacja „Tora! Tora! Tora!”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zajęcia Azji Południowo-Wschodniej przez Japonię (1942 r.), walk o Guadalcanal (VIII 1942 </w:t>
            </w:r>
            <w:proofErr w:type="spellStart"/>
            <w:r>
              <w:rPr>
                <w:rFonts w:ascii="Calibri" w:hAnsi="Calibri" w:cs="HelveticaNeueLTPro-Roman"/>
              </w:rPr>
              <w:t>r.–II</w:t>
            </w:r>
            <w:proofErr w:type="spellEnd"/>
            <w:r>
              <w:rPr>
                <w:rFonts w:ascii="Calibri" w:hAnsi="Calibri" w:cs="HelveticaNeueLTPro-Roman"/>
              </w:rPr>
              <w:t xml:space="preserve"> 1943 r.)  </w:t>
            </w:r>
          </w:p>
          <w:p w:rsidR="00C57F5E" w:rsidRDefault="00C57F5E">
            <w:pPr>
              <w:autoSpaceDE w:val="0"/>
              <w:autoSpaceDN w:val="0"/>
              <w:adjustRightInd w:val="0"/>
              <w:rPr>
                <w:rFonts w:ascii="Calibri" w:hAnsi="Calibri" w:cs="HelveticaNeueLTPro-Roman"/>
                <w:spacing w:val="-4"/>
              </w:rPr>
            </w:pPr>
            <w:r>
              <w:rPr>
                <w:rFonts w:ascii="Calibri" w:hAnsi="Calibri" w:cs="HelveticaNeueLTPro-Roman"/>
              </w:rPr>
              <w:t xml:space="preserve">– identyfikuje postacie: Bernarda </w:t>
            </w:r>
            <w:proofErr w:type="spellStart"/>
            <w:r>
              <w:rPr>
                <w:rFonts w:ascii="Calibri" w:hAnsi="Calibri" w:cs="HelveticaNeueLTPro-Roman"/>
              </w:rPr>
              <w:t>Montgomery’ego</w:t>
            </w:r>
            <w:proofErr w:type="spellEnd"/>
            <w:r>
              <w:rPr>
                <w:rFonts w:ascii="Calibri" w:hAnsi="Calibri" w:cs="HelveticaNeueLTPro-Roman"/>
              </w:rPr>
              <w:t xml:space="preserve">, Karla </w:t>
            </w:r>
            <w:proofErr w:type="spellStart"/>
            <w:r>
              <w:rPr>
                <w:rFonts w:ascii="Calibri" w:hAnsi="Calibri" w:cs="HelveticaNeueLTPro-Roman"/>
              </w:rPr>
              <w:t>Dönitza</w:t>
            </w:r>
            <w:proofErr w:type="spellEnd"/>
            <w:r>
              <w:rPr>
                <w:rFonts w:ascii="Calibri" w:hAnsi="Calibri" w:cs="HelveticaNeueLTPro-Roman"/>
              </w:rPr>
              <w:t xml:space="preserve">, </w:t>
            </w:r>
            <w:proofErr w:type="spellStart"/>
            <w:r>
              <w:rPr>
                <w:rFonts w:ascii="Calibri" w:hAnsi="Calibri" w:cs="HelveticaNeueLTPro-Roman"/>
                <w:spacing w:val="-4"/>
              </w:rPr>
              <w:t>Isoroku</w:t>
            </w:r>
            <w:proofErr w:type="spellEnd"/>
            <w:r>
              <w:rPr>
                <w:rFonts w:ascii="Calibri" w:hAnsi="Calibri" w:cs="HelveticaNeueLTPro-Roman"/>
                <w:spacing w:val="-4"/>
              </w:rPr>
              <w:t xml:space="preserve"> Yamamoto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i ocenia konsekwencje włączenia się USA do wojny</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taktykę i uzbrojenie stron konfliktu w Afryce, Azji oraz na </w:t>
            </w:r>
            <w:r>
              <w:rPr>
                <w:rFonts w:ascii="Calibri" w:hAnsi="Calibri" w:cs="HelveticaNeueLTPro-Roman"/>
              </w:rPr>
              <w:lastRenderedPageBreak/>
              <w:t>morzach i oceanach</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Droga do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zwycięstwa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Wielkiej Koalicji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konferencje Wielkiej Trójki </w:t>
            </w:r>
            <w:r>
              <w:rPr>
                <w:rFonts w:ascii="Calibri" w:hAnsi="Calibri" w:cs="HelveticaNeueLTPro-Roman"/>
              </w:rPr>
              <w:br/>
              <w:t xml:space="preserve">w Teheranie i </w:t>
            </w:r>
            <w:r>
              <w:rPr>
                <w:rFonts w:ascii="Calibri" w:hAnsi="Calibri" w:cs="HelveticaNeueLTPro-Roman"/>
              </w:rPr>
              <w:lastRenderedPageBreak/>
              <w:t>Jałcie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desant aliantów na Sycylii </w:t>
            </w:r>
            <w:r>
              <w:rPr>
                <w:rFonts w:ascii="Calibri" w:hAnsi="Calibri" w:cs="HelveticaNeueLTPro-Roman"/>
              </w:rPr>
              <w:br/>
              <w:t>i we Włoszech</w:t>
            </w:r>
          </w:p>
          <w:p w:rsidR="00C57F5E" w:rsidRDefault="00C57F5E">
            <w:pPr>
              <w:autoSpaceDE w:val="0"/>
              <w:autoSpaceDN w:val="0"/>
              <w:adjustRightInd w:val="0"/>
              <w:rPr>
                <w:rFonts w:ascii="Calibri" w:hAnsi="Calibri" w:cs="HelveticaNeueLTPro-Roman"/>
              </w:rPr>
            </w:pPr>
            <w:r>
              <w:rPr>
                <w:rFonts w:ascii="Calibri" w:hAnsi="Calibri" w:cs="HelveticaNeueLTPro-Roman"/>
              </w:rPr>
              <w:t>– ofensywa radziecka od 1944 do początku 1945 r.</w:t>
            </w:r>
          </w:p>
          <w:p w:rsidR="00C57F5E" w:rsidRDefault="00C57F5E">
            <w:pPr>
              <w:autoSpaceDE w:val="0"/>
              <w:autoSpaceDN w:val="0"/>
              <w:adjustRightInd w:val="0"/>
              <w:rPr>
                <w:rFonts w:ascii="Calibri" w:hAnsi="Calibri" w:cs="HelveticaNeueLTPro-Roman"/>
              </w:rPr>
            </w:pPr>
            <w:r>
              <w:rPr>
                <w:rFonts w:ascii="Calibri" w:hAnsi="Calibri" w:cs="HelveticaNeueLTPro-Roman"/>
              </w:rPr>
              <w:t>– desant w Normandii</w:t>
            </w:r>
          </w:p>
          <w:p w:rsidR="00C57F5E" w:rsidRDefault="00C57F5E">
            <w:pPr>
              <w:autoSpaceDE w:val="0"/>
              <w:autoSpaceDN w:val="0"/>
              <w:adjustRightInd w:val="0"/>
              <w:rPr>
                <w:rFonts w:ascii="Calibri" w:hAnsi="Calibri" w:cs="HelveticaNeueLTPro-Roman"/>
              </w:rPr>
            </w:pPr>
            <w:r>
              <w:rPr>
                <w:rFonts w:ascii="Calibri" w:hAnsi="Calibri" w:cs="HelveticaNeueLTPro-Roman"/>
              </w:rPr>
              <w:t>– droga do Berlina i kapitulacja Niemiec</w:t>
            </w:r>
          </w:p>
          <w:p w:rsidR="00C57F5E" w:rsidRDefault="00C57F5E">
            <w:pPr>
              <w:autoSpaceDE w:val="0"/>
              <w:autoSpaceDN w:val="0"/>
              <w:adjustRightInd w:val="0"/>
              <w:rPr>
                <w:rFonts w:ascii="Calibri" w:hAnsi="Calibri" w:cs="HelveticaNeueLTPro-Roman"/>
              </w:rPr>
            </w:pPr>
            <w:r>
              <w:rPr>
                <w:rFonts w:ascii="Calibri" w:hAnsi="Calibri" w:cs="HelveticaNeueLTPro-Roman"/>
              </w:rPr>
              <w:t>– ofensywa USA na Dalekim Wschodzie w 1945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atak atomowy na Hiroszimę </w:t>
            </w:r>
            <w:r>
              <w:rPr>
                <w:rFonts w:ascii="Calibri" w:hAnsi="Calibri" w:cs="HelveticaNeueLTPro-Roman"/>
              </w:rPr>
              <w:br/>
              <w:t>i Nagasaki, kapitulacja Japonii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Karta atlantycka, </w:t>
            </w:r>
            <w:r>
              <w:rPr>
                <w:rFonts w:ascii="Calibri" w:hAnsi="Calibri" w:cs="HelveticaNeueLTPro-Roman"/>
              </w:rPr>
              <w:lastRenderedPageBreak/>
              <w:t>wielka koalicja, porządek jałtański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podpisania Karty atlantyckiej (14 VIII 1941 r.), konferencji jałtańskiej (4–11 II 1945 r.), bezwarunkowej kapitulacji III Rzeszy (8 V 1945 r.)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Józefa Stalina, Franklina Delano Roosevelta, Winstona Churchilla</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genezę powstania i cele Wielkiej Koalicji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bezwarunkowa </w:t>
            </w:r>
            <w:r>
              <w:rPr>
                <w:rFonts w:ascii="Calibri" w:hAnsi="Calibri" w:cs="HelveticaNeueLTPro-Roman"/>
              </w:rPr>
              <w:lastRenderedPageBreak/>
              <w:t>kapitulacja, konferencja w Teheranie, Wielka Trójka, operacja „</w:t>
            </w:r>
            <w:proofErr w:type="spellStart"/>
            <w:r>
              <w:rPr>
                <w:rFonts w:ascii="Calibri" w:hAnsi="Calibri" w:cs="HelveticaNeueLTPro-Roman"/>
              </w:rPr>
              <w:t>Overlord</w:t>
            </w:r>
            <w:proofErr w:type="spellEnd"/>
            <w:r>
              <w:rPr>
                <w:rFonts w:ascii="Calibri" w:hAnsi="Calibri" w:cs="HelveticaNeueLTPro-Roman"/>
              </w:rPr>
              <w:t xml:space="preserve">”, </w:t>
            </w:r>
          </w:p>
          <w:p w:rsidR="00C57F5E" w:rsidRDefault="00C57F5E">
            <w:pPr>
              <w:autoSpaceDE w:val="0"/>
              <w:autoSpaceDN w:val="0"/>
              <w:adjustRightInd w:val="0"/>
              <w:rPr>
                <w:rFonts w:ascii="Calibri" w:hAnsi="Calibri" w:cs="HelveticaNeueLTPro-Roman"/>
              </w:rPr>
            </w:pPr>
            <w:r>
              <w:rPr>
                <w:rFonts w:ascii="Calibri" w:hAnsi="Calibri" w:cs="HelveticaNeueLTPro-Roman"/>
              </w:rPr>
              <w:t>taktyka „żabich skoków”, kamikadze</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konferencji w Teheranie (</w:t>
            </w:r>
            <w:proofErr w:type="spellStart"/>
            <w:r>
              <w:rPr>
                <w:rFonts w:ascii="Calibri" w:hAnsi="Calibri" w:cs="HelveticaNeueLTPro-Roman"/>
              </w:rPr>
              <w:t>XI–XII</w:t>
            </w:r>
            <w:proofErr w:type="spellEnd"/>
            <w:r>
              <w:rPr>
                <w:rFonts w:ascii="Calibri" w:hAnsi="Calibri" w:cs="HelveticaNeueLTPro-Roman"/>
              </w:rPr>
              <w:t xml:space="preserve"> 1943 r.), lądowania wojsk alianckich na Sycylii (VII 1943 r.), operacji </w:t>
            </w:r>
            <w:proofErr w:type="spellStart"/>
            <w:r>
              <w:rPr>
                <w:rFonts w:ascii="Calibri" w:hAnsi="Calibri" w:cs="HelveticaNeueLTPro-Roman"/>
              </w:rPr>
              <w:t>Overlord</w:t>
            </w:r>
            <w:proofErr w:type="spellEnd"/>
            <w:r>
              <w:rPr>
                <w:rFonts w:ascii="Calibri" w:hAnsi="Calibri" w:cs="HelveticaNeueLTPro-Roman"/>
              </w:rPr>
              <w:t xml:space="preserve"> (6 VI 1944 r.), zrzucenia bomb atomowych na Hiroszimę i Nagasaki (6 i 9 VIII 1945 r.), bezwarunkowej kapitulacji Japonii (2 IX 1945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określa decyzje podjęte podczas obrad Wielkiej Trójki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 xml:space="preserve">przełomowe bitwy II wojny światowej </w:t>
            </w:r>
            <w:r>
              <w:rPr>
                <w:rFonts w:ascii="Calibri" w:hAnsi="Calibri" w:cs="HelveticaNeueLTPro-Roman"/>
              </w:rPr>
              <w:br/>
              <w:t>w Europie w latach 1943–1945 i lokalizuje je na mapie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konferencja </w:t>
            </w:r>
            <w:r>
              <w:rPr>
                <w:rFonts w:ascii="Calibri" w:hAnsi="Calibri" w:cs="HelveticaNeueLTPro-Roman"/>
              </w:rPr>
              <w:br/>
            </w:r>
            <w:r>
              <w:rPr>
                <w:rFonts w:ascii="Calibri" w:hAnsi="Calibri" w:cs="HelveticaNeueLTPro-Roman"/>
              </w:rPr>
              <w:lastRenderedPageBreak/>
              <w:t>w Casablance,  naloty dywanowe, operacja „Market Garden”, linia Gustawa, Wał Pomorski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konferencji w Casablance (I 1943 r.), upadku rządu B. Mussoliniego (VII 1943 r.), ofensyw Armii Czerwonej na froncie wschodnim (VI 1944 r. i </w:t>
            </w:r>
            <w:proofErr w:type="spellStart"/>
            <w:r>
              <w:rPr>
                <w:rFonts w:ascii="Calibri" w:hAnsi="Calibri" w:cs="HelveticaNeueLTPro-Roman"/>
              </w:rPr>
              <w:t>I</w:t>
            </w:r>
            <w:proofErr w:type="spellEnd"/>
            <w:r>
              <w:rPr>
                <w:rFonts w:ascii="Calibri" w:hAnsi="Calibri" w:cs="HelveticaNeueLTPro-Roman"/>
              </w:rPr>
              <w:t xml:space="preserve"> 1945 r.), bitwy na Morzu Filipińskim (VI 1944 r.),  kontrofensywy niemieckiej w Ardenach (XII 1944 r.), operacji berlińskiej (IV 1945 r.), zdobycia Berlina (2 V 1945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działania na froncie </w:t>
            </w:r>
            <w:r>
              <w:rPr>
                <w:rFonts w:ascii="Calibri" w:hAnsi="Calibri" w:cs="HelveticaNeueLTPro-Roman"/>
              </w:rPr>
              <w:lastRenderedPageBreak/>
              <w:t>wschodnim, zachodnim i na Pacyfiku w latach 1944–1945</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założenia polityki zagranicznej wielkich mocarstw w czasie II wojny światowej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linia Gotów, marines</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zna daty: zawieszenia broni na froncie włoskim (IX 1943 r.), bitwy o Leyte (X 1944 r.), spotkania wojsk amerykańskich i radzieckich w </w:t>
            </w:r>
            <w:proofErr w:type="spellStart"/>
            <w:r>
              <w:rPr>
                <w:rFonts w:ascii="Calibri" w:hAnsi="Calibri" w:cs="HelveticaNeueLTPro-Roman"/>
              </w:rPr>
              <w:t>Torgau</w:t>
            </w:r>
            <w:proofErr w:type="spellEnd"/>
            <w:r>
              <w:rPr>
                <w:rFonts w:ascii="Calibri" w:hAnsi="Calibri" w:cs="HelveticaNeueLTPro-Roman"/>
              </w:rPr>
              <w:t xml:space="preserve"> (IV 1945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Dwighta Eisenhowera, </w:t>
            </w:r>
            <w:proofErr w:type="spellStart"/>
            <w:r>
              <w:rPr>
                <w:rFonts w:ascii="Calibri" w:hAnsi="Calibri" w:cs="HelveticaNeueLTPro-Roman"/>
              </w:rPr>
              <w:t>George’a</w:t>
            </w:r>
            <w:proofErr w:type="spellEnd"/>
            <w:r>
              <w:rPr>
                <w:rFonts w:ascii="Calibri" w:hAnsi="Calibri" w:cs="HelveticaNeueLTPro-Roman"/>
              </w:rPr>
              <w:t xml:space="preserve"> Pattona, Douglasa MacArthura, Alfreda Jodla, Wilhelma Keitela, Pietra Badoglia, Hirohito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decyzję Amerykanów o użyciu bomby atomowej przeciwko Japonii</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opisuje strategię oraz uzbrojenie stron konfliktu</w:t>
            </w:r>
          </w:p>
          <w:p w:rsidR="00C57F5E" w:rsidRDefault="00C57F5E">
            <w:pPr>
              <w:widowControl w:val="0"/>
              <w:suppressAutoHyphens/>
              <w:rPr>
                <w:rFonts w:ascii="Calibri" w:eastAsia="SimSun" w:hAnsi="Calibri" w:cs="Tahoma"/>
                <w:kern w:val="2"/>
                <w:lang w:eastAsia="hi-IN" w:bidi="hi-IN"/>
              </w:rPr>
            </w:pPr>
          </w:p>
        </w:tc>
      </w:tr>
      <w:tr w:rsidR="00C57F5E" w:rsidTr="00C57F5E">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autoSpaceDE w:val="0"/>
              <w:autoSpaceDN w:val="0"/>
              <w:adjustRightInd w:val="0"/>
              <w:jc w:val="center"/>
              <w:rPr>
                <w:rFonts w:ascii="Calibri" w:eastAsia="SimSun" w:hAnsi="Calibri" w:cs="HelveticaNeueLTPro-Roman"/>
                <w:kern w:val="2"/>
                <w:lang w:eastAsia="hi-IN" w:bidi="hi-IN"/>
              </w:rPr>
            </w:pPr>
            <w:r>
              <w:rPr>
                <w:rFonts w:ascii="Calibri" w:eastAsia="Calibri" w:hAnsi="Calibri" w:cs="HelveticaNeueLTPro-Bd"/>
                <w:b/>
                <w:lang w:eastAsia="en-US"/>
              </w:rPr>
              <w:lastRenderedPageBreak/>
              <w:t>POWTÓRZENIE WIADOMOŚCI I SPRAWDZIAN Z ROZDZIAŁU III</w:t>
            </w:r>
          </w:p>
        </w:tc>
        <w:tc>
          <w:tcPr>
            <w:tcW w:w="850" w:type="dxa"/>
            <w:vAlign w:val="center"/>
          </w:tcPr>
          <w:p w:rsidR="00C57F5E" w:rsidRDefault="00C57F5E">
            <w:pPr>
              <w:widowControl w:val="0"/>
              <w:suppressAutoHyphens/>
              <w:jc w:val="center"/>
              <w:rPr>
                <w:rFonts w:ascii="Calibri" w:eastAsia="SimSun" w:hAnsi="Calibri" w:cs="Tahoma"/>
                <w:kern w:val="2"/>
                <w:lang w:eastAsia="hi-IN" w:bidi="hi-IN"/>
              </w:rPr>
            </w:pP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hAnsi="Calibri" w:cs="HelveticaNeueLTPro-Bd"/>
                <w:b/>
              </w:rPr>
              <w:t>ROZDZIAŁ IV: POLACY PODCZAS II WOJNY ŚWIATOWEJ</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Okupowana</w:t>
            </w:r>
          </w:p>
          <w:p w:rsidR="00C57F5E" w:rsidRDefault="00C57F5E">
            <w:pPr>
              <w:autoSpaceDE w:val="0"/>
              <w:autoSpaceDN w:val="0"/>
              <w:adjustRightInd w:val="0"/>
              <w:rPr>
                <w:rFonts w:ascii="Calibri" w:hAnsi="Calibri" w:cs="HelveticaNeueLTPro-Roman"/>
              </w:rPr>
            </w:pPr>
            <w:r>
              <w:rPr>
                <w:rFonts w:ascii="Calibri" w:hAnsi="Calibri" w:cs="HelveticaNeueLTPro-Roman"/>
              </w:rPr>
              <w:t>Polska</w:t>
            </w:r>
          </w:p>
          <w:p w:rsidR="00C57F5E" w:rsidRDefault="00C57F5E">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podział administracyjny ziem polskich przez okupantów</w:t>
            </w:r>
          </w:p>
          <w:p w:rsidR="00C57F5E" w:rsidRDefault="00C57F5E">
            <w:pPr>
              <w:autoSpaceDE w:val="0"/>
              <w:autoSpaceDN w:val="0"/>
              <w:adjustRightInd w:val="0"/>
              <w:rPr>
                <w:rFonts w:ascii="Calibri" w:hAnsi="Calibri" w:cs="HelveticaNeueLTPro-Roman"/>
              </w:rPr>
            </w:pPr>
            <w:r>
              <w:rPr>
                <w:rFonts w:ascii="Calibri" w:hAnsi="Calibri" w:cs="HelveticaNeueLTPro-Roman"/>
              </w:rPr>
              <w:t>– współpraca niemiecko-radziecka od IX 1939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polityka III Rzeszy wobec Polaków (eksterminacja elity narodowej, zbrodnie dokonywane za wkraczającą armią niemiecką, wysiedlenia, </w:t>
            </w:r>
            <w:r>
              <w:rPr>
                <w:rFonts w:ascii="Calibri" w:hAnsi="Calibri" w:cs="HelveticaNeueLTPro-Roman"/>
              </w:rPr>
              <w:lastRenderedPageBreak/>
              <w:t xml:space="preserve">wywózki do pracy </w:t>
            </w:r>
            <w:r>
              <w:rPr>
                <w:rFonts w:ascii="Calibri" w:hAnsi="Calibri" w:cs="HelveticaNeueLTPro-Roman"/>
              </w:rPr>
              <w:br/>
              <w:t>w Niemczech)</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ZSRR wobec Polaków</w:t>
            </w:r>
          </w:p>
          <w:p w:rsidR="00C57F5E" w:rsidRDefault="00C57F5E">
            <w:pPr>
              <w:autoSpaceDE w:val="0"/>
              <w:autoSpaceDN w:val="0"/>
              <w:adjustRightInd w:val="0"/>
              <w:rPr>
                <w:rFonts w:ascii="Calibri" w:hAnsi="Calibri" w:cs="HelveticaNeueLTPro-Roman"/>
              </w:rPr>
            </w:pPr>
            <w:r>
              <w:rPr>
                <w:rFonts w:ascii="Calibri" w:hAnsi="Calibri" w:cs="HelveticaNeueLTPro-Roman"/>
              </w:rPr>
              <w:t>– deportacje ludności polskiej w głąb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zbrodnia katyńska</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Generalne Gubernator</w:t>
            </w:r>
            <w:r>
              <w:rPr>
                <w:rFonts w:ascii="Calibri" w:hAnsi="Calibri" w:cs="HelveticaNeueLTPro-Roman"/>
              </w:rPr>
              <w:softHyphen/>
              <w:t>stwo, deportacja, sowietyzacja</w:t>
            </w:r>
          </w:p>
          <w:p w:rsidR="00C57F5E" w:rsidRDefault="00C57F5E">
            <w:pPr>
              <w:autoSpaceDE w:val="0"/>
              <w:autoSpaceDN w:val="0"/>
              <w:adjustRightInd w:val="0"/>
              <w:rPr>
                <w:rFonts w:ascii="Calibri" w:hAnsi="Calibri" w:cs="Tahoma"/>
              </w:rPr>
            </w:pPr>
            <w:r>
              <w:rPr>
                <w:rFonts w:ascii="Calibri" w:hAnsi="Calibri" w:cs="HelveticaNeueLTPro-Roman"/>
              </w:rPr>
              <w:t xml:space="preserve">– wskazuje na mapie tereny pod okupacją niemiecką </w:t>
            </w:r>
            <w:r>
              <w:rPr>
                <w:rFonts w:ascii="Calibri" w:hAnsi="Calibri" w:cs="HelveticaNeueLTPro-Roman"/>
              </w:rPr>
              <w:br/>
              <w:t>i radziecką</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główne cele niemieckiej i radzieckiej polityki okupacyjnej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układ o granicach</w:t>
            </w:r>
            <w:r>
              <w:rPr>
                <w:rFonts w:ascii="Calibri" w:hAnsi="Calibri" w:cs="HelveticaNeueLTPro-Roman"/>
              </w:rPr>
              <w:br/>
              <w:t>i przyjaźni, łapanka, volkslista, akcja AB</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układu o granicach</w:t>
            </w:r>
            <w:r>
              <w:rPr>
                <w:rFonts w:ascii="Calibri" w:hAnsi="Calibri" w:cs="HelveticaNeueLTPro-Roman"/>
              </w:rPr>
              <w:br/>
              <w:t>i przyjaźni (28 IX 1939 r.), akcji AB (</w:t>
            </w:r>
            <w:proofErr w:type="spellStart"/>
            <w:r>
              <w:rPr>
                <w:rFonts w:ascii="Calibri" w:hAnsi="Calibri" w:cs="HelveticaNeueLTPro-Roman"/>
              </w:rPr>
              <w:t>V–VI</w:t>
            </w:r>
            <w:proofErr w:type="spellEnd"/>
            <w:r>
              <w:rPr>
                <w:rFonts w:ascii="Calibri" w:hAnsi="Calibri" w:cs="HelveticaNeueLTPro-Roman"/>
              </w:rPr>
              <w:t xml:space="preserve"> 1940 r.), zbrodni katyńskiej (</w:t>
            </w:r>
            <w:proofErr w:type="spellStart"/>
            <w:r>
              <w:rPr>
                <w:rFonts w:ascii="Calibri" w:hAnsi="Calibri" w:cs="HelveticaNeueLTPro-Roman"/>
              </w:rPr>
              <w:t>IV–V</w:t>
            </w:r>
            <w:proofErr w:type="spellEnd"/>
            <w:r>
              <w:rPr>
                <w:rFonts w:ascii="Calibri" w:hAnsi="Calibri" w:cs="HelveticaNeueLTPro-Roman"/>
              </w:rPr>
              <w:t xml:space="preserve"> 1940 r.)</w:t>
            </w:r>
          </w:p>
          <w:p w:rsidR="00C57F5E" w:rsidRDefault="00C57F5E">
            <w:pPr>
              <w:rPr>
                <w:rFonts w:ascii="Calibri" w:hAnsi="Calibri" w:cs="Tahoma"/>
              </w:rPr>
            </w:pPr>
            <w:r>
              <w:rPr>
                <w:rFonts w:ascii="Calibri" w:hAnsi="Calibri" w:cs="HelveticaNeueLTPro-Roman"/>
              </w:rPr>
              <w:t xml:space="preserve">– wskazuje na mapie miejsca: </w:t>
            </w:r>
            <w:r>
              <w:rPr>
                <w:rFonts w:ascii="Calibri" w:hAnsi="Calibri" w:cs="HelveticaNeueLTPro-Roman"/>
              </w:rPr>
              <w:lastRenderedPageBreak/>
              <w:t>masowych egzekucji Polaków pod okupacją niemiecką oraz zsyłek i kaźni ludności polskiej w ZSRR</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przykłady terroru radzieckiego i niemieckiego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przebieg zbrodni katyńskiej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„gadzinówka”, </w:t>
            </w:r>
            <w:proofErr w:type="spellStart"/>
            <w:r>
              <w:rPr>
                <w:rFonts w:ascii="Calibri" w:hAnsi="Calibri" w:cs="HelveticaNeueLTPro-Roman"/>
              </w:rPr>
              <w:t>Sonderaktion</w:t>
            </w:r>
            <w:proofErr w:type="spellEnd"/>
            <w:r>
              <w:rPr>
                <w:rFonts w:ascii="Calibri" w:hAnsi="Calibri" w:cs="HelveticaNeueLTPro-Roman"/>
              </w:rPr>
              <w:t xml:space="preserve"> „Krakau”, „granatowa policja”, referendum, paszportyzacja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t>
            </w:r>
            <w:proofErr w:type="spellStart"/>
            <w:r>
              <w:rPr>
                <w:rFonts w:ascii="Calibri" w:hAnsi="Calibri" w:cs="HelveticaNeueLTPro-Roman"/>
              </w:rPr>
              <w:t>Sonderaktion</w:t>
            </w:r>
            <w:proofErr w:type="spellEnd"/>
            <w:r>
              <w:rPr>
                <w:rFonts w:ascii="Calibri" w:hAnsi="Calibri" w:cs="HelveticaNeueLTPro-Roman"/>
              </w:rPr>
              <w:t xml:space="preserve"> „</w:t>
            </w:r>
            <w:proofErr w:type="spellStart"/>
            <w:r>
              <w:rPr>
                <w:rFonts w:ascii="Calibri" w:hAnsi="Calibri" w:cs="HelveticaNeueLTPro-Roman"/>
              </w:rPr>
              <w:t>Krakau</w:t>
            </w:r>
            <w:proofErr w:type="spellEnd"/>
            <w:r>
              <w:rPr>
                <w:rFonts w:ascii="Calibri" w:hAnsi="Calibri" w:cs="HelveticaNeueLTPro-Roman"/>
              </w:rPr>
              <w:t xml:space="preserve">” (XI 1939 r.), paszportyzacji (1940 r.), deportacji Polaków w głąb </w:t>
            </w:r>
            <w:r>
              <w:rPr>
                <w:rFonts w:ascii="Calibri" w:hAnsi="Calibri" w:cs="HelveticaNeueLTPro-Roman"/>
              </w:rPr>
              <w:lastRenderedPageBreak/>
              <w:t>ZSRR (II, IV i VI 1940 r. oraz V/VI 1941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Hansa Franka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porównuje niemiecką i radziecką politykę okupacyjną wobec społeczeństwa polskiego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warunki transportu i życia deportowanych</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Wandy Wasilewskiej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deportacji Polaków w głąb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podaje nazwiska zasłużonych osób, które stały się ofiarami terroru niemieckiego i radzieckiego</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Władze polskie podczas </w:t>
            </w:r>
            <w:r>
              <w:rPr>
                <w:rFonts w:ascii="Calibri" w:hAnsi="Calibri" w:cs="HelveticaNeueLTPro-Roman"/>
              </w:rPr>
              <w:br/>
              <w:t>II wojny światowej</w:t>
            </w:r>
          </w:p>
          <w:p w:rsidR="00C57F5E" w:rsidRDefault="00C57F5E">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polski rząd na emigracji</w:t>
            </w:r>
          </w:p>
          <w:p w:rsidR="00C57F5E" w:rsidRDefault="00C57F5E">
            <w:pPr>
              <w:autoSpaceDE w:val="0"/>
              <w:autoSpaceDN w:val="0"/>
              <w:adjustRightInd w:val="0"/>
              <w:rPr>
                <w:rFonts w:ascii="Calibri" w:hAnsi="Calibri" w:cs="HelveticaNeueLTPro-Roman"/>
              </w:rPr>
            </w:pPr>
            <w:r>
              <w:rPr>
                <w:rFonts w:ascii="Calibri" w:hAnsi="Calibri" w:cs="HelveticaNeueLTPro-Roman"/>
              </w:rPr>
              <w:t>– Polskie Państwo</w:t>
            </w:r>
            <w:r>
              <w:rPr>
                <w:rFonts w:ascii="Calibri" w:hAnsi="Calibri" w:cs="HelveticaNeueLTPro-Roman"/>
              </w:rPr>
              <w:br/>
              <w:t>Podziemne</w:t>
            </w:r>
          </w:p>
          <w:p w:rsidR="00C57F5E" w:rsidRDefault="00C57F5E">
            <w:pPr>
              <w:autoSpaceDE w:val="0"/>
              <w:autoSpaceDN w:val="0"/>
              <w:adjustRightInd w:val="0"/>
              <w:rPr>
                <w:rFonts w:ascii="Calibri" w:hAnsi="Calibri" w:cs="HelveticaNeueLTPro-Roman"/>
              </w:rPr>
            </w:pPr>
            <w:r>
              <w:rPr>
                <w:rFonts w:ascii="Calibri" w:hAnsi="Calibri" w:cs="HelveticaNeueLTPro-Roman"/>
              </w:rPr>
              <w:t>– polityczne podziały ruchu oporu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układ </w:t>
            </w:r>
            <w:proofErr w:type="spellStart"/>
            <w:r>
              <w:rPr>
                <w:rFonts w:ascii="Calibri" w:hAnsi="Calibri" w:cs="HelveticaNeueLTPro-Roman"/>
              </w:rPr>
              <w:t>Sikorski–Majski</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ujawnienie zbrodni katyńskiej, zerwanie przez ZSRR stosunków z rządem polskim</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katastrofa gibraltarska,</w:t>
            </w:r>
          </w:p>
          <w:p w:rsidR="00C57F5E" w:rsidRDefault="00C57F5E">
            <w:pPr>
              <w:autoSpaceDE w:val="0"/>
              <w:autoSpaceDN w:val="0"/>
              <w:adjustRightInd w:val="0"/>
              <w:rPr>
                <w:rFonts w:ascii="Calibri" w:hAnsi="Calibri" w:cs="HelveticaNeueLTPro-Roman"/>
              </w:rPr>
            </w:pPr>
            <w:r>
              <w:rPr>
                <w:rFonts w:ascii="Calibri" w:hAnsi="Calibri" w:cs="HelveticaNeueLTPro-Roman"/>
              </w:rPr>
              <w:t>objęcie funkcji premiera</w:t>
            </w:r>
          </w:p>
          <w:p w:rsidR="00C57F5E" w:rsidRDefault="00C57F5E">
            <w:pPr>
              <w:autoSpaceDE w:val="0"/>
              <w:autoSpaceDN w:val="0"/>
              <w:adjustRightInd w:val="0"/>
              <w:rPr>
                <w:rFonts w:ascii="Calibri" w:hAnsi="Calibri" w:cs="HelveticaNeueLTPro-Roman"/>
              </w:rPr>
            </w:pPr>
            <w:r>
              <w:rPr>
                <w:rFonts w:ascii="Calibri" w:hAnsi="Calibri" w:cs="HelveticaNeueLTPro-Roman"/>
              </w:rPr>
              <w:t>przez Stanisława Mikołajczyka</w:t>
            </w:r>
          </w:p>
          <w:p w:rsidR="00C57F5E" w:rsidRDefault="00C57F5E">
            <w:pPr>
              <w:autoSpaceDE w:val="0"/>
              <w:autoSpaceDN w:val="0"/>
              <w:adjustRightInd w:val="0"/>
              <w:rPr>
                <w:rFonts w:ascii="Calibri" w:hAnsi="Calibri" w:cs="HelveticaNeueLTPro-Roman"/>
              </w:rPr>
            </w:pPr>
            <w:r>
              <w:rPr>
                <w:rFonts w:ascii="Calibri" w:hAnsi="Calibri" w:cs="HelveticaNeueLTPro-Roman"/>
              </w:rPr>
              <w:t>– powołanie polskich władz</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komunistycznych w ZSRR</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rząd emigracyjny, Polskie Państwo Podziemne</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Władysława Sikorskiego</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działalność Polskiego Państwa Podziemnego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Delegat Rządu RP na Kraj, Armia Krajowa (AK), Rada Jedności Narodowej (RJN), partyzantka, sabotaż, dywersja, układ </w:t>
            </w:r>
            <w:proofErr w:type="spellStart"/>
            <w:r>
              <w:rPr>
                <w:rFonts w:ascii="Calibri" w:hAnsi="Calibri" w:cs="HelveticaNeueLTPro-Roman"/>
              </w:rPr>
              <w:t>Sikorski-Majski</w:t>
            </w:r>
            <w:proofErr w:type="spellEnd"/>
            <w:r>
              <w:rPr>
                <w:rFonts w:ascii="Calibri" w:hAnsi="Calibri" w:cs="HelveticaNeueLTPro-Roman"/>
              </w:rPr>
              <w:t xml:space="preserve">, armia Andersa, sprawa katyńska, </w:t>
            </w:r>
            <w:r>
              <w:rPr>
                <w:rFonts w:ascii="Calibri" w:hAnsi="Calibri" w:cs="HelveticaNeueLTPro-Roman"/>
              </w:rPr>
              <w:lastRenderedPageBreak/>
              <w:t>katastrofa gibraltarska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rządu emigracyjnego (IX 1939 r.), układu </w:t>
            </w:r>
            <w:proofErr w:type="spellStart"/>
            <w:r>
              <w:rPr>
                <w:rFonts w:ascii="Calibri" w:hAnsi="Calibri" w:cs="HelveticaNeueLTPro-Roman"/>
              </w:rPr>
              <w:t>Sikorski–Majski</w:t>
            </w:r>
            <w:proofErr w:type="spellEnd"/>
            <w:r>
              <w:rPr>
                <w:rFonts w:ascii="Calibri" w:hAnsi="Calibri" w:cs="HelveticaNeueLTPro-Roman"/>
              </w:rPr>
              <w:t xml:space="preserve"> (30 VII 1941 r.), powstania AK (II 1942 r.), powstania RJN (I 1944 r.), zerwania stosunków rządu emigracyjnego z ZSRR (25 IV 1943 r.), katastrofy gibraltarskiej (4 VII 1943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Władysława Raczkiewicza, Władysława Andersa, Stanisława Mikołajczyka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okoliczności powstania polskiego rządu </w:t>
            </w:r>
            <w:r>
              <w:rPr>
                <w:rFonts w:ascii="Calibri" w:hAnsi="Calibri" w:cs="HelveticaNeueLTPro-Roman"/>
              </w:rPr>
              <w:lastRenderedPageBreak/>
              <w:t>emigracyjnego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założenia układu </w:t>
            </w:r>
            <w:proofErr w:type="spellStart"/>
            <w:r>
              <w:rPr>
                <w:rFonts w:ascii="Calibri" w:hAnsi="Calibri" w:cs="HelveticaNeueLTPro-Roman"/>
              </w:rPr>
              <w:t>Sikorski–Majski</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przyczyny zerwania przez ZSRR stosunków dyplomatycznych z polskim rządem emigracyjnym w Londynie</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oddział Hubala, Służba Zwycięstwu Polski (SZP), Związek Walki Zbrojnej (ZWZ), cichociemni, Kedyw, Polska Partia Robotnicza (PPR), Krajowa Rada Narodowa (KRN), Armia </w:t>
            </w:r>
            <w:r>
              <w:rPr>
                <w:rFonts w:ascii="Calibri" w:hAnsi="Calibri" w:cs="HelveticaNeueLTPro-Roman"/>
              </w:rPr>
              <w:lastRenderedPageBreak/>
              <w:t>Ludowa (AL)</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powstania ZWZ (XI 1939 r.), powstania PPR (I 1942 r.), powstania KRN (XII 1943 r./I 1944 r.)</w:t>
            </w:r>
            <w:r>
              <w:rPr>
                <w:rFonts w:ascii="Calibri" w:hAnsi="Calibri" w:cs="HelveticaNeueLTPro-Roman"/>
              </w:rPr>
              <w:br/>
              <w:t>– identyfikuje postacie: Henryka Dobrzańskiego, Stefana Grota-Roweckiego, Tadeusza Komorowskiego-Bora, Kazimierza Sosnkowskiego</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najważniejsze akcje ZWZ, przekształconego w AK</w:t>
            </w:r>
          </w:p>
          <w:p w:rsidR="00C57F5E" w:rsidRDefault="00C57F5E">
            <w:pPr>
              <w:autoSpaceDE w:val="0"/>
              <w:autoSpaceDN w:val="0"/>
              <w:adjustRightInd w:val="0"/>
              <w:rPr>
                <w:rFonts w:ascii="Calibri" w:hAnsi="Calibri" w:cs="HelveticaNeueLTPro-Roman"/>
                <w:spacing w:val="-4"/>
              </w:rPr>
            </w:pPr>
            <w:r>
              <w:rPr>
                <w:rFonts w:ascii="Calibri" w:hAnsi="Calibri" w:cs="HelveticaNeueLTPro-Roman"/>
                <w:spacing w:val="-4"/>
              </w:rPr>
              <w:t>– opisuje okoliczności wyjścia z ZSRR Armii Polskiej gen. Władysława Andersa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polityczne skutki </w:t>
            </w:r>
            <w:r>
              <w:rPr>
                <w:rFonts w:ascii="Calibri" w:hAnsi="Calibri" w:cs="HelveticaNeueLTPro-Roman"/>
              </w:rPr>
              <w:lastRenderedPageBreak/>
              <w:t xml:space="preserve">katastrofy gibraltarskiej </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tworzące się w ZSRR i w kraju ośrodki przyszłych polskich władz komunistycznych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postawę polskich komunistów </w:t>
            </w:r>
            <w:r>
              <w:rPr>
                <w:rFonts w:ascii="Calibri" w:hAnsi="Calibri" w:cs="HelveticaNeueLTPro-Roman"/>
              </w:rPr>
              <w:br/>
              <w:t>w czasie II wojny światowej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Rada Narodowa RP, BIP, Związek Odwetu, organizacja „Wachlarz”, Polityczny Komitet Porozumiewawczy (PKP), Grupa Inicjatywna, Związek Patriotów </w:t>
            </w:r>
            <w:r>
              <w:rPr>
                <w:rFonts w:ascii="Calibri" w:hAnsi="Calibri" w:cs="HelveticaNeueLTPro-Roman"/>
              </w:rPr>
              <w:lastRenderedPageBreak/>
              <w:t>Polskich (ZPP)</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powstania ZPP (III 1943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Augusta Emila Fieldorfa, Michała Karaszewicza-Tokarzewskiego, Cyryla Ratajskiego, Franza Kutschery</w:t>
            </w:r>
          </w:p>
          <w:p w:rsidR="00C57F5E" w:rsidRDefault="00C57F5E">
            <w:pPr>
              <w:autoSpaceDE w:val="0"/>
              <w:autoSpaceDN w:val="0"/>
              <w:adjustRightInd w:val="0"/>
              <w:rPr>
                <w:rFonts w:ascii="Calibri" w:hAnsi="Calibri" w:cs="HelveticaNeueLTPro-Roman"/>
              </w:rPr>
            </w:pPr>
            <w:r>
              <w:rPr>
                <w:rFonts w:ascii="Calibri" w:hAnsi="Calibri" w:cs="HelveticaNeueLTPro-Roman"/>
              </w:rPr>
              <w:t>– ocenia politykę Sikorskiego wobec ZSRR oraz politykę Wielkiej Trójki wobec sprawy polskiej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Pawła Findera, Marcelego Nowotki, Zygmunta Berlinga, Bolesława Bieruta, Franza Kutschery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wielostronnie, z uwzględnieniem sytuacji wewnętrznej i zewnętrznej, prezentuje działalność </w:t>
            </w:r>
            <w:r>
              <w:rPr>
                <w:rFonts w:ascii="Calibri" w:hAnsi="Calibri" w:cs="HelveticaNeueLTPro-Roman"/>
              </w:rPr>
              <w:lastRenderedPageBreak/>
              <w:t>polskiego rządu emigracyjnego</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Społeczeństwo polskie pod okupacją</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walka okupantów </w:t>
            </w:r>
            <w:r>
              <w:rPr>
                <w:rFonts w:ascii="Calibri" w:hAnsi="Calibri" w:cs="HelveticaNeueLTPro-Roman"/>
              </w:rPr>
              <w:br/>
              <w:t>z polskością i rabunek dzieci</w:t>
            </w:r>
          </w:p>
          <w:p w:rsidR="00C57F5E" w:rsidRDefault="00C57F5E">
            <w:pPr>
              <w:autoSpaceDE w:val="0"/>
              <w:autoSpaceDN w:val="0"/>
              <w:adjustRightInd w:val="0"/>
              <w:rPr>
                <w:rFonts w:ascii="Calibri" w:hAnsi="Calibri" w:cs="HelveticaNeueLTPro-Roman"/>
              </w:rPr>
            </w:pPr>
            <w:r>
              <w:rPr>
                <w:rFonts w:ascii="Calibri" w:hAnsi="Calibri" w:cs="HelveticaNeueLTPro-Roman"/>
              </w:rPr>
              <w:t>– zagłada polskich Żydów</w:t>
            </w:r>
          </w:p>
          <w:p w:rsidR="00C57F5E" w:rsidRDefault="00C57F5E">
            <w:pPr>
              <w:autoSpaceDE w:val="0"/>
              <w:autoSpaceDN w:val="0"/>
              <w:adjustRightInd w:val="0"/>
              <w:rPr>
                <w:rFonts w:ascii="Calibri" w:hAnsi="Calibri" w:cs="HelveticaNeueLTPro-Roman"/>
              </w:rPr>
            </w:pPr>
            <w:r>
              <w:rPr>
                <w:rFonts w:ascii="Calibri" w:hAnsi="Calibri" w:cs="HelveticaNeueLTPro-Roman"/>
              </w:rPr>
              <w:t>– społeczeństwo polskie pod okupacją niemiecką</w:t>
            </w:r>
          </w:p>
          <w:p w:rsidR="00C57F5E" w:rsidRDefault="00C57F5E">
            <w:pPr>
              <w:autoSpaceDE w:val="0"/>
              <w:autoSpaceDN w:val="0"/>
              <w:adjustRightInd w:val="0"/>
              <w:rPr>
                <w:rFonts w:ascii="Calibri" w:hAnsi="Calibri" w:cs="HelveticaNeueLTPro-Roman"/>
              </w:rPr>
            </w:pPr>
            <w:r>
              <w:rPr>
                <w:rFonts w:ascii="Calibri" w:hAnsi="Calibri" w:cs="HelveticaNeueLTPro-Roman"/>
              </w:rPr>
              <w:t>– postawy ludności wobec okupantów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konflikty etniczne</w:t>
            </w:r>
            <w:r>
              <w:rPr>
                <w:rFonts w:ascii="Calibri" w:hAnsi="Calibri" w:cs="HelveticaNeueLTPro-Roman"/>
              </w:rPr>
              <w:br/>
              <w:t xml:space="preserve">na Kresach </w:t>
            </w:r>
            <w:r>
              <w:rPr>
                <w:rFonts w:ascii="Calibri" w:hAnsi="Calibri" w:cs="HelveticaNeueLTPro-Roman"/>
              </w:rPr>
              <w:lastRenderedPageBreak/>
              <w:t>Wschodnich (konflikt na Wołyniu)</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zsyłki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porównuje cele oraz metody polityki niemieckiej </w:t>
            </w:r>
            <w:r>
              <w:rPr>
                <w:rFonts w:ascii="Calibri" w:hAnsi="Calibri" w:cs="HelveticaNeueLTPro-Roman"/>
              </w:rPr>
              <w:br/>
              <w:t>i radzieckiej w okupowanej Polsce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Sprawiedliwy wśród Narodów Świata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wybuchu powstania w getcie warszawskim (19 IV 1943 r.), rzezi wołyńskiej (1943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Marka </w:t>
            </w:r>
            <w:r>
              <w:rPr>
                <w:rFonts w:ascii="Calibri" w:hAnsi="Calibri" w:cs="HelveticaNeueLTPro-Roman"/>
              </w:rPr>
              <w:lastRenderedPageBreak/>
              <w:t>Edelmana,</w:t>
            </w:r>
            <w:r>
              <w:rPr>
                <w:rFonts w:ascii="Calibri" w:hAnsi="Calibri" w:cs="HelveticaNeueLTPro-Roman"/>
              </w:rPr>
              <w:br/>
              <w:t xml:space="preserve">Ireny </w:t>
            </w:r>
            <w:proofErr w:type="spellStart"/>
            <w:r>
              <w:rPr>
                <w:rFonts w:ascii="Calibri" w:hAnsi="Calibri" w:cs="HelveticaNeueLTPro-Roman"/>
              </w:rPr>
              <w:t>Sendlerowej</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analizuje straty ludności żydowskiej na ziemiach polskich na podstawie różnych źródeł</w:t>
            </w:r>
          </w:p>
          <w:p w:rsidR="00C57F5E" w:rsidRDefault="00C57F5E">
            <w:pPr>
              <w:autoSpaceDE w:val="0"/>
              <w:autoSpaceDN w:val="0"/>
              <w:adjustRightInd w:val="0"/>
              <w:rPr>
                <w:rFonts w:ascii="Calibri" w:hAnsi="Calibri" w:cs="HelveticaNeueLTPro-Roman"/>
              </w:rPr>
            </w:pPr>
            <w:r>
              <w:rPr>
                <w:rFonts w:ascii="Calibri" w:hAnsi="Calibri" w:cs="HelveticaNeueLTPro-Roman"/>
              </w:rPr>
              <w:t>– opisuje walkę z polskością prowadzoną przez obu okupantów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politykę okupanta wobec narodu żydowskiego</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znaczenie terminu: Ukraińska Powstańcza Armia (UPA)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UPA (1942 r.), październik 1939 r., marzec 1940 r., listopad 1942 r., 17 marca 1942 r., </w:t>
            </w:r>
            <w:proofErr w:type="spellStart"/>
            <w:r>
              <w:rPr>
                <w:rFonts w:ascii="Calibri" w:hAnsi="Calibri" w:cs="HelveticaNeueLTPro-Roman"/>
              </w:rPr>
              <w:t>IV–V</w:t>
            </w:r>
            <w:proofErr w:type="spellEnd"/>
            <w:r>
              <w:rPr>
                <w:rFonts w:ascii="Calibri" w:hAnsi="Calibri" w:cs="HelveticaNeueLTPro-Roman"/>
              </w:rPr>
              <w:t xml:space="preserve"> 1943 r., </w:t>
            </w:r>
            <w:r>
              <w:rPr>
                <w:rFonts w:ascii="Calibri" w:hAnsi="Calibri" w:cs="HelveticaNeueLTPro-Roman"/>
                <w:spacing w:val="-4"/>
              </w:rPr>
              <w:t>lipiec 1943 r.</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wskazuje na mapie miejsca niemieckich obozów koncentracyjnych i obozów śmierci na ziemiach polskich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przebieg powstania </w:t>
            </w:r>
            <w:r>
              <w:rPr>
                <w:rFonts w:ascii="Calibri" w:hAnsi="Calibri" w:cs="HelveticaNeueLTPro-Roman"/>
              </w:rPr>
              <w:br/>
              <w:t>w getcie warszawskim</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metody eksterminacji narodu żydowskiego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przyczyny i przebieg konfliktu polsko-ukraińskiego na Kresach Wschodnich</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Szmula</w:t>
            </w:r>
            <w:proofErr w:type="spellEnd"/>
            <w:r>
              <w:rPr>
                <w:rFonts w:ascii="Calibri" w:hAnsi="Calibri" w:cs="HelveticaNeueLTPro-Roman"/>
              </w:rPr>
              <w:t xml:space="preserve"> </w:t>
            </w:r>
            <w:proofErr w:type="spellStart"/>
            <w:r>
              <w:rPr>
                <w:rFonts w:ascii="Calibri" w:hAnsi="Calibri" w:cs="HelveticaNeueLTPro-Roman"/>
              </w:rPr>
              <w:t>Zygielbojma</w:t>
            </w:r>
            <w:proofErr w:type="spellEnd"/>
            <w:r>
              <w:rPr>
                <w:rFonts w:ascii="Calibri" w:hAnsi="Calibri" w:cs="HelveticaNeueLTPro-Roman"/>
              </w:rPr>
              <w:t xml:space="preserve">, </w:t>
            </w:r>
            <w:proofErr w:type="spellStart"/>
            <w:r>
              <w:rPr>
                <w:rFonts w:ascii="Calibri" w:hAnsi="Calibri" w:cs="HelveticaNeueLTPro-Roman"/>
              </w:rPr>
              <w:t>Jürgena</w:t>
            </w:r>
            <w:proofErr w:type="spellEnd"/>
            <w:r>
              <w:rPr>
                <w:rFonts w:ascii="Calibri" w:hAnsi="Calibri" w:cs="HelveticaNeueLTPro-Roman"/>
              </w:rPr>
              <w:t xml:space="preserve"> Stroopa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i postawę narodu polskiego wobec okupantów z sytuacją i postawami innych europejskich narodów wobec okupantów</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stosunek państw zachodnich do Holokaustu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Powstanie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warszawskie</w:t>
            </w:r>
          </w:p>
        </w:tc>
        <w:tc>
          <w:tcPr>
            <w:tcW w:w="2002"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plan „Burza” i przyczyny</w:t>
            </w:r>
          </w:p>
          <w:p w:rsidR="00C57F5E" w:rsidRDefault="00C57F5E">
            <w:pPr>
              <w:autoSpaceDE w:val="0"/>
              <w:autoSpaceDN w:val="0"/>
              <w:adjustRightInd w:val="0"/>
              <w:rPr>
                <w:rFonts w:ascii="Calibri" w:hAnsi="Calibri" w:cs="HelveticaNeueLTPro-Roman"/>
              </w:rPr>
            </w:pPr>
            <w:r>
              <w:rPr>
                <w:rFonts w:ascii="Calibri" w:hAnsi="Calibri" w:cs="HelveticaNeueLTPro-Roman"/>
              </w:rPr>
              <w:t>powstania warszawskiego</w:t>
            </w:r>
          </w:p>
          <w:p w:rsidR="00C57F5E" w:rsidRDefault="00C57F5E">
            <w:pPr>
              <w:autoSpaceDE w:val="0"/>
              <w:autoSpaceDN w:val="0"/>
              <w:adjustRightInd w:val="0"/>
              <w:rPr>
                <w:rFonts w:ascii="Calibri" w:hAnsi="Calibri" w:cs="HelveticaNeueLTPro-Roman"/>
              </w:rPr>
            </w:pPr>
            <w:r>
              <w:rPr>
                <w:rFonts w:ascii="Calibri" w:hAnsi="Calibri" w:cs="HelveticaNeueLTPro-Roman"/>
              </w:rPr>
              <w:t>– wybuch powstania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przebieg i </w:t>
            </w:r>
            <w:r>
              <w:rPr>
                <w:rFonts w:ascii="Calibri" w:hAnsi="Calibri" w:cs="HelveticaNeueLTPro-Roman"/>
              </w:rPr>
              <w:lastRenderedPageBreak/>
              <w:t>zakończenie walk</w:t>
            </w:r>
          </w:p>
          <w:p w:rsidR="00C57F5E" w:rsidRDefault="00C57F5E">
            <w:pPr>
              <w:autoSpaceDE w:val="0"/>
              <w:autoSpaceDN w:val="0"/>
              <w:adjustRightInd w:val="0"/>
              <w:rPr>
                <w:rFonts w:ascii="Calibri" w:hAnsi="Calibri" w:cs="HelveticaNeueLTPro-Roman"/>
              </w:rPr>
            </w:pPr>
            <w:r>
              <w:rPr>
                <w:rFonts w:ascii="Calibri" w:hAnsi="Calibri" w:cs="HelveticaNeueLTPro-Roman"/>
              </w:rPr>
              <w:t>powstańczych</w:t>
            </w:r>
          </w:p>
          <w:p w:rsidR="00C57F5E" w:rsidRDefault="00C57F5E">
            <w:pPr>
              <w:autoSpaceDE w:val="0"/>
              <w:autoSpaceDN w:val="0"/>
              <w:adjustRightInd w:val="0"/>
              <w:rPr>
                <w:rFonts w:ascii="Calibri" w:hAnsi="Calibri" w:cs="HelveticaNeueLTPro-Roman"/>
              </w:rPr>
            </w:pPr>
            <w:r>
              <w:rPr>
                <w:rFonts w:ascii="Calibri" w:hAnsi="Calibri" w:cs="HelveticaNeueLTPro-Roman"/>
              </w:rPr>
              <w:t>– polityka Wielkiej Trójki</w:t>
            </w:r>
          </w:p>
          <w:p w:rsidR="00C57F5E" w:rsidRDefault="00C57F5E">
            <w:pPr>
              <w:autoSpaceDE w:val="0"/>
              <w:autoSpaceDN w:val="0"/>
              <w:adjustRightInd w:val="0"/>
              <w:rPr>
                <w:rFonts w:ascii="Calibri" w:hAnsi="Calibri" w:cs="HelveticaNeueLTPro-Roman"/>
              </w:rPr>
            </w:pPr>
            <w:r>
              <w:rPr>
                <w:rFonts w:ascii="Calibri" w:hAnsi="Calibri" w:cs="HelveticaNeueLTPro-Roman"/>
              </w:rPr>
              <w:t>wobec powstania</w:t>
            </w:r>
          </w:p>
          <w:p w:rsidR="00C57F5E" w:rsidRDefault="00C57F5E">
            <w:pPr>
              <w:autoSpaceDE w:val="0"/>
              <w:autoSpaceDN w:val="0"/>
              <w:adjustRightInd w:val="0"/>
              <w:rPr>
                <w:rFonts w:ascii="Calibri" w:hAnsi="Calibri" w:cs="HelveticaNeueLTPro-Roman"/>
              </w:rPr>
            </w:pPr>
            <w:r>
              <w:rPr>
                <w:rFonts w:ascii="Calibri" w:hAnsi="Calibri" w:cs="HelveticaNeueLTPro-Roman"/>
              </w:rPr>
              <w:t>– skutki powstania</w:t>
            </w:r>
          </w:p>
          <w:p w:rsidR="00C57F5E" w:rsidRDefault="00C57F5E">
            <w:pPr>
              <w:autoSpaceDE w:val="0"/>
              <w:autoSpaceDN w:val="0"/>
              <w:adjustRightInd w:val="0"/>
              <w:rPr>
                <w:rFonts w:ascii="Calibri" w:hAnsi="Calibri" w:cs="HelveticaNeueLTPro-Roman"/>
              </w:rPr>
            </w:pPr>
            <w:r>
              <w:rPr>
                <w:rFonts w:ascii="Calibri" w:hAnsi="Calibri" w:cs="HelveticaNeueLTPro-Roman"/>
              </w:rPr>
              <w:t>– ocena powstania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godzina „W”</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powstania </w:t>
            </w:r>
            <w:r>
              <w:rPr>
                <w:rFonts w:ascii="Calibri" w:hAnsi="Calibri" w:cs="HelveticaNeueLTPro-Roman"/>
              </w:rPr>
              <w:lastRenderedPageBreak/>
              <w:t>warszawskiego (1 VIII–2 X 1944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przyczyny i opisuje skutki powstania warszawskiego</w:t>
            </w: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plan „Burza”, zrzuty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Tadeusza </w:t>
            </w:r>
            <w:r>
              <w:rPr>
                <w:rFonts w:ascii="Calibri" w:hAnsi="Calibri" w:cs="HelveticaNeueLTPro-Roman"/>
              </w:rPr>
              <w:lastRenderedPageBreak/>
              <w:t>Komorowskiego-Bora</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na czym polegał plan „Burza”</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przebieg walk powstańczych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Antoniego Chruściela-Montera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sposób traktowania </w:t>
            </w:r>
            <w:r>
              <w:rPr>
                <w:rFonts w:ascii="Calibri" w:hAnsi="Calibri" w:cs="HelveticaNeueLTPro-Roman"/>
              </w:rPr>
              <w:lastRenderedPageBreak/>
              <w:t>jeńców i ludności cywilnej przez obie strony konfliktu</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postawę wielkich mocarstw wobec</w:t>
            </w:r>
          </w:p>
          <w:p w:rsidR="00C57F5E" w:rsidRDefault="00C57F5E">
            <w:pPr>
              <w:autoSpaceDE w:val="0"/>
              <w:autoSpaceDN w:val="0"/>
              <w:adjustRightInd w:val="0"/>
              <w:rPr>
                <w:rFonts w:ascii="Calibri" w:hAnsi="Calibri" w:cs="HelveticaNeueLTPro-Roman"/>
              </w:rPr>
            </w:pPr>
            <w:r>
              <w:rPr>
                <w:rFonts w:ascii="Calibri" w:hAnsi="Calibri" w:cs="HelveticaNeueLTPro-Roman"/>
              </w:rPr>
              <w:t>powstania warszawskiego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Augusta Emila Fieldorfa, Ericha von dem </w:t>
            </w:r>
            <w:proofErr w:type="spellStart"/>
            <w:r>
              <w:rPr>
                <w:rFonts w:ascii="Calibri" w:hAnsi="Calibri" w:cs="HelveticaNeueLTPro-Roman"/>
              </w:rPr>
              <w:t>Bacha-Zelewskiego</w:t>
            </w:r>
            <w:proofErr w:type="spellEnd"/>
            <w:r>
              <w:rPr>
                <w:rFonts w:ascii="Calibri" w:hAnsi="Calibri" w:cs="HelveticaNeueLTPro-Roman"/>
              </w:rPr>
              <w:t xml:space="preserve">, </w:t>
            </w:r>
            <w:r>
              <w:rPr>
                <w:rFonts w:ascii="Calibri" w:hAnsi="Calibri" w:cs="HelveticaNeueLTPro-Roman"/>
              </w:rPr>
              <w:lastRenderedPageBreak/>
              <w:t>Ludwiga Fischera</w:t>
            </w:r>
          </w:p>
          <w:p w:rsidR="00C57F5E" w:rsidRDefault="00C57F5E">
            <w:pPr>
              <w:autoSpaceDE w:val="0"/>
              <w:autoSpaceDN w:val="0"/>
              <w:adjustRightInd w:val="0"/>
              <w:rPr>
                <w:rFonts w:ascii="Calibri" w:hAnsi="Calibri" w:cs="HelveticaNeueLTPro-Roman"/>
              </w:rPr>
            </w:pPr>
            <w:r>
              <w:rPr>
                <w:rFonts w:ascii="Calibri" w:hAnsi="Calibri" w:cs="HelveticaNeueLTPro-Roman"/>
              </w:rPr>
              <w:t>– korzystając z różnych źródeł, objaśnia dysproporcje w uzbrojeniu powstańców i wojsk niemieckich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xml:space="preserve">– ocenia decyzję władz polskiego podziemia dotyczącą wybuchu powstania, uwzględniając </w:t>
            </w:r>
            <w:r>
              <w:rPr>
                <w:rFonts w:ascii="Calibri" w:hAnsi="Calibri" w:cs="HelveticaNeueLTPro-Roman"/>
              </w:rPr>
              <w:lastRenderedPageBreak/>
              <w:t>sytuację międzynarodową i wewnętrzną</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Polacy</w:t>
            </w:r>
            <w:r>
              <w:rPr>
                <w:rFonts w:ascii="Calibri" w:hAnsi="Calibri" w:cs="HelveticaNeueLTPro-Roman"/>
              </w:rPr>
              <w:br/>
              <w:t>w koalicji anty-hitlerowskiej</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początki Polskich Sił Zbrojnych</w:t>
            </w:r>
          </w:p>
          <w:p w:rsidR="00C57F5E" w:rsidRDefault="00C57F5E">
            <w:pPr>
              <w:autoSpaceDE w:val="0"/>
              <w:autoSpaceDN w:val="0"/>
              <w:adjustRightInd w:val="0"/>
              <w:rPr>
                <w:rFonts w:ascii="Calibri" w:hAnsi="Calibri" w:cs="HelveticaNeueLTPro-Roman"/>
              </w:rPr>
            </w:pPr>
            <w:r>
              <w:rPr>
                <w:rFonts w:ascii="Calibri" w:hAnsi="Calibri" w:cs="HelveticaNeueLTPro-Roman"/>
              </w:rPr>
              <w:t>– walki o Narwik</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polscy lotnicy w bitwie </w:t>
            </w:r>
            <w:r>
              <w:rPr>
                <w:rFonts w:ascii="Calibri" w:hAnsi="Calibri" w:cs="HelveticaNeueLTPro-Roman"/>
              </w:rPr>
              <w:br/>
              <w:t>o Anglię</w:t>
            </w:r>
          </w:p>
          <w:p w:rsidR="00C57F5E" w:rsidRDefault="00C57F5E">
            <w:pPr>
              <w:autoSpaceDE w:val="0"/>
              <w:autoSpaceDN w:val="0"/>
              <w:adjustRightInd w:val="0"/>
              <w:rPr>
                <w:rFonts w:ascii="Calibri" w:hAnsi="Calibri" w:cs="HelveticaNeueLTPro-Roman"/>
              </w:rPr>
            </w:pPr>
            <w:r>
              <w:rPr>
                <w:rFonts w:ascii="Calibri" w:hAnsi="Calibri" w:cs="HelveticaNeueLTPro-Roman"/>
              </w:rPr>
              <w:t>– rozbudowa Polskich Sił Zbrojnych</w:t>
            </w:r>
          </w:p>
          <w:p w:rsidR="00C57F5E" w:rsidRDefault="00C57F5E">
            <w:pPr>
              <w:autoSpaceDE w:val="0"/>
              <w:autoSpaceDN w:val="0"/>
              <w:adjustRightInd w:val="0"/>
              <w:rPr>
                <w:rFonts w:ascii="Calibri" w:hAnsi="Calibri" w:cs="HelveticaNeueLTPro-Roman"/>
              </w:rPr>
            </w:pPr>
            <w:r>
              <w:rPr>
                <w:rFonts w:ascii="Calibri" w:hAnsi="Calibri" w:cs="HelveticaNeueLTPro-Roman"/>
              </w:rPr>
              <w:t>– armia Andersa</w:t>
            </w:r>
          </w:p>
          <w:p w:rsidR="00C57F5E" w:rsidRDefault="00C57F5E">
            <w:pPr>
              <w:autoSpaceDE w:val="0"/>
              <w:autoSpaceDN w:val="0"/>
              <w:adjustRightInd w:val="0"/>
              <w:rPr>
                <w:rFonts w:ascii="Calibri" w:hAnsi="Calibri" w:cs="HelveticaNeueLTPro-Roman"/>
              </w:rPr>
            </w:pPr>
            <w:r>
              <w:rPr>
                <w:rFonts w:ascii="Calibri" w:hAnsi="Calibri" w:cs="HelveticaNeueLTPro-Roman"/>
              </w:rPr>
              <w:t>– walki w Afryce</w:t>
            </w:r>
          </w:p>
          <w:p w:rsidR="00C57F5E" w:rsidRDefault="00C57F5E">
            <w:pPr>
              <w:autoSpaceDE w:val="0"/>
              <w:autoSpaceDN w:val="0"/>
              <w:adjustRightInd w:val="0"/>
              <w:rPr>
                <w:rFonts w:ascii="Calibri" w:hAnsi="Calibri" w:cs="HelveticaNeueLTPro-Roman"/>
              </w:rPr>
            </w:pPr>
            <w:r>
              <w:rPr>
                <w:rFonts w:ascii="Calibri" w:hAnsi="Calibri" w:cs="HelveticaNeueLTPro-Roman"/>
              </w:rPr>
              <w:t>– Polacy podczas walk we Włoszech i Francji oraz Belgii, Holandii i Niemczech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działania Polskiej Marynarki </w:t>
            </w:r>
            <w:r>
              <w:rPr>
                <w:rFonts w:ascii="Calibri" w:hAnsi="Calibri" w:cs="HelveticaNeueLTPro-Roman"/>
              </w:rPr>
              <w:lastRenderedPageBreak/>
              <w:t>Wojennej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 ZSRR zalążków Wojska Polskiego oraz jego działania zbrojne</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Polskie Siły Zbrojne na Zachodzie, Wojsko Polskie w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miejsca najważniejszych bitew II wojny światowej z udziałem Polaków (walki o Narwik, bitwa</w:t>
            </w:r>
            <w:r>
              <w:rPr>
                <w:rFonts w:ascii="Calibri" w:hAnsi="Calibri" w:cs="HelveticaNeueLTPro-Roman"/>
              </w:rPr>
              <w:br/>
              <w:t>o Anglię, oblężenie Tobruku, Monte Cassino, Arnhem)</w:t>
            </w: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Armia Polska w ZSRR</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walk o Narvik (1940 r.), walk o Tobruk (1941 r.), walk o Monte Cassino (V 1944 r.), bitwy pod Lenino (X 1943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Władysława Andersa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polskie formacje wojskowe uczestniczące w </w:t>
            </w:r>
            <w:r>
              <w:rPr>
                <w:rFonts w:ascii="Calibri" w:hAnsi="Calibri" w:cs="HelveticaNeueLTPro-Roman"/>
              </w:rPr>
              <w:lastRenderedPageBreak/>
              <w:t>najważniejszych bitwach II wojny światowej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podpisania umowy o powstaniu armii polskiej w ZSRR (VIII 1941 r.), ewakuacji armii gen. W. Andersa z ZSRR (1942 r.), powstania armii gen. Z. Berlinga w ZSRR (V 1943 r.), bitwy pod Falaise (V 1944 r.), udziału wojsk polskich w operacji Market-Garden (IX 1944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Stanisława </w:t>
            </w:r>
            <w:r>
              <w:rPr>
                <w:rFonts w:ascii="Calibri" w:hAnsi="Calibri" w:cs="HelveticaNeueLTPro-Roman"/>
              </w:rPr>
              <w:lastRenderedPageBreak/>
              <w:t>Maczka, Władysława Kopańskiego, Stanisława Sosabowskiego, Zygmunta Berlinga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szlak bojowy polskich jednostek wojsko</w:t>
            </w:r>
            <w:r>
              <w:rPr>
                <w:rFonts w:ascii="Calibri" w:hAnsi="Calibri" w:cs="HelveticaNeueLTPro-Roman"/>
              </w:rPr>
              <w:softHyphen/>
              <w:t>wych walczących na lądzie, na morzu i w powietrzu na wszystkich frontach II wojny światowej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zdobycia Bolonii (IV 1945 r.)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Michała Roli-Żymierskiego, Karola Świerczewskiego</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problemy i sukcesy polskich formacji wojskowych w kontekście sytuacji polityczno-militarnej podczas II wojny światowej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ocenia udział Polaków w walkach na frontach II wojny światowej</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kadrę dowódczą Polskich Sił Zbrojnych na Zachodzie oraz Wojska Polskiego</w:t>
            </w:r>
          </w:p>
          <w:p w:rsidR="00C57F5E" w:rsidRDefault="00C57F5E">
            <w:pPr>
              <w:widowControl w:val="0"/>
              <w:suppressAutoHyphens/>
              <w:rPr>
                <w:rFonts w:ascii="Calibri" w:eastAsia="SimSun" w:hAnsi="Calibri" w:cs="Tahoma"/>
                <w:kern w:val="2"/>
                <w:lang w:eastAsia="hi-IN" w:bidi="hi-IN"/>
              </w:rPr>
            </w:pPr>
          </w:p>
        </w:tc>
      </w:tr>
      <w:tr w:rsidR="00C57F5E" w:rsidTr="00C57F5E">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IV</w:t>
            </w:r>
          </w:p>
        </w:tc>
        <w:tc>
          <w:tcPr>
            <w:tcW w:w="850" w:type="dxa"/>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hAnsi="Calibri" w:cs="HelveticaNeueLTPro-Roman"/>
              </w:rPr>
              <w:t>2</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hAnsi="Calibri" w:cs="HelveticaNeueLTPro-Bd"/>
                <w:b/>
              </w:rPr>
              <w:t>ROZDZIAŁ V: POLSKA I ŚWIAT PO II WOJNIE ŚWIATOWEJ</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Bd"/>
                <w:kern w:val="2"/>
                <w:lang w:eastAsia="hi-IN" w:bidi="hi-IN"/>
              </w:rPr>
            </w:pPr>
            <w:r>
              <w:rPr>
                <w:rFonts w:ascii="Calibri" w:hAnsi="Calibri" w:cs="HelveticaNeueLTPro-Bd"/>
              </w:rPr>
              <w:t xml:space="preserve">1. </w:t>
            </w:r>
            <w:r>
              <w:rPr>
                <w:rFonts w:ascii="Calibri" w:hAnsi="Calibri" w:cs="HelveticaNeueLTPro-Roman"/>
              </w:rPr>
              <w:t>Nowy podział</w:t>
            </w:r>
            <w:r>
              <w:rPr>
                <w:rFonts w:ascii="Calibri" w:hAnsi="Calibri" w:cs="HelveticaNeueLTPro-Bd"/>
              </w:rPr>
              <w:t xml:space="preserve"> </w:t>
            </w:r>
            <w:r>
              <w:rPr>
                <w:rFonts w:ascii="Calibri" w:hAnsi="Calibri" w:cs="HelveticaNeueLTPro-Roman"/>
              </w:rPr>
              <w:t>świata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konferencja w Poczdamie</w:t>
            </w:r>
          </w:p>
          <w:p w:rsidR="00C57F5E" w:rsidRDefault="00C57F5E">
            <w:pPr>
              <w:autoSpaceDE w:val="0"/>
              <w:autoSpaceDN w:val="0"/>
              <w:adjustRightInd w:val="0"/>
              <w:rPr>
                <w:rFonts w:ascii="Calibri" w:hAnsi="Calibri" w:cs="HelveticaNeueLTPro-Roman"/>
              </w:rPr>
            </w:pPr>
            <w:r>
              <w:rPr>
                <w:rFonts w:ascii="Calibri" w:hAnsi="Calibri" w:cs="HelveticaNeueLTPro-Roman"/>
              </w:rPr>
              <w:t>– reparacje powojenne</w:t>
            </w:r>
          </w:p>
          <w:p w:rsidR="00C57F5E" w:rsidRDefault="00C57F5E">
            <w:pPr>
              <w:autoSpaceDE w:val="0"/>
              <w:autoSpaceDN w:val="0"/>
              <w:adjustRightInd w:val="0"/>
              <w:rPr>
                <w:rFonts w:ascii="Calibri" w:hAnsi="Calibri" w:cs="HelveticaNeueLTPro-Roman"/>
              </w:rPr>
            </w:pPr>
            <w:r>
              <w:rPr>
                <w:rFonts w:ascii="Calibri" w:hAnsi="Calibri" w:cs="HelveticaNeueLTPro-Roman"/>
              </w:rPr>
              <w:t>– bilans wojny</w:t>
            </w:r>
          </w:p>
          <w:p w:rsidR="00C57F5E" w:rsidRDefault="00C57F5E">
            <w:pPr>
              <w:autoSpaceDE w:val="0"/>
              <w:autoSpaceDN w:val="0"/>
              <w:adjustRightInd w:val="0"/>
              <w:rPr>
                <w:rFonts w:ascii="Calibri" w:hAnsi="Calibri" w:cs="HelveticaNeueLTPro-Roman"/>
              </w:rPr>
            </w:pPr>
            <w:r>
              <w:rPr>
                <w:rFonts w:ascii="Calibri" w:hAnsi="Calibri" w:cs="HelveticaNeueLTPro-Roman"/>
              </w:rPr>
              <w:t>– traktaty pokojowe z Bułgarią, Włochami, Rumunią, Węgrami i Finlandią</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powstanie ONZ</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ekspansja komunizmu </w:t>
            </w:r>
            <w:r>
              <w:rPr>
                <w:rFonts w:ascii="Calibri" w:hAnsi="Calibri" w:cs="HelveticaNeueLTPro-Roman"/>
              </w:rPr>
              <w:br/>
              <w:t>w Europie, żelazna kurtyna</w:t>
            </w:r>
          </w:p>
          <w:p w:rsidR="00C57F5E" w:rsidRDefault="00C57F5E">
            <w:pPr>
              <w:autoSpaceDE w:val="0"/>
              <w:autoSpaceDN w:val="0"/>
              <w:adjustRightInd w:val="0"/>
              <w:rPr>
                <w:rFonts w:ascii="Calibri" w:hAnsi="Calibri" w:cs="HelveticaNeueLTPro-Roman"/>
              </w:rPr>
            </w:pPr>
            <w:r>
              <w:rPr>
                <w:rFonts w:ascii="Calibri" w:hAnsi="Calibri" w:cs="HelveticaNeueLTPro-Roman"/>
              </w:rPr>
              <w:t>– reakcja Zachodu na powojenną ekspansję komunizmu (doktryna Trumana, plan Marshalla, powstanie NATO)</w:t>
            </w:r>
          </w:p>
          <w:p w:rsidR="00C57F5E" w:rsidRDefault="00C57F5E">
            <w:pPr>
              <w:autoSpaceDE w:val="0"/>
              <w:autoSpaceDN w:val="0"/>
              <w:adjustRightInd w:val="0"/>
              <w:rPr>
                <w:rFonts w:ascii="Calibri" w:hAnsi="Calibri" w:cs="HelveticaNeueLTPro-Roman"/>
              </w:rPr>
            </w:pPr>
            <w:r>
              <w:rPr>
                <w:rFonts w:ascii="Calibri" w:hAnsi="Calibri" w:cs="HelveticaNeueLTPro-Roman"/>
              </w:rPr>
              <w:t>– zmierzch dawnych mocarstw: Francji i Wielkiej Brytanii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mocarstwowa pozycja USA </w:t>
            </w:r>
            <w:r>
              <w:rPr>
                <w:rFonts w:ascii="Calibri" w:hAnsi="Calibri" w:cs="HelveticaNeueLTPro-Roman"/>
              </w:rPr>
              <w:br/>
              <w:t>i ZSRR na arenie międzynarodowej</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strefa okupacyjna, Organizacja Narodów Zjednoczonych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konferencji założycielskiej ONZ ( IV 1945 r.), </w:t>
            </w:r>
            <w:r>
              <w:rPr>
                <w:rFonts w:ascii="Calibri" w:hAnsi="Calibri" w:cs="HelveticaNeueLTPro-Roman"/>
              </w:rPr>
              <w:lastRenderedPageBreak/>
              <w:t>konferencji poczdamskiej (VII-VIII 1945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Józefa Stalina, </w:t>
            </w:r>
            <w:proofErr w:type="spellStart"/>
            <w:r>
              <w:rPr>
                <w:rFonts w:ascii="Calibri" w:hAnsi="Calibri" w:cs="HelveticaNeueLTPro-Roman"/>
              </w:rPr>
              <w:t>Harry’ego</w:t>
            </w:r>
            <w:proofErr w:type="spellEnd"/>
            <w:r>
              <w:rPr>
                <w:rFonts w:ascii="Calibri" w:hAnsi="Calibri" w:cs="HelveticaNeueLTPro-Roman"/>
              </w:rPr>
              <w:t xml:space="preserve"> Trumana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postanowienia konferencji </w:t>
            </w:r>
            <w:r>
              <w:rPr>
                <w:rFonts w:ascii="Calibri" w:hAnsi="Calibri" w:cs="HelveticaNeueLTPro-Roman"/>
              </w:rPr>
              <w:br/>
              <w:t>w Poczdamie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cele ONZ</w:t>
            </w: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reparacje, Rada Bezpieczeństwa ONZ, Zgromadzenie Ogólne ONZ, sekretarz generalny ONZ, Powszechna </w:t>
            </w:r>
            <w:r>
              <w:rPr>
                <w:rFonts w:ascii="Calibri" w:hAnsi="Calibri" w:cs="HelveticaNeueLTPro-Roman"/>
              </w:rPr>
              <w:lastRenderedPageBreak/>
              <w:t>deklaracja praw człowieka, „żelazna kurtyna”, doktryna Trumana, plan Marshalla (Europejski Plan Odbudowy), Organizacja Paktu Północnoatlantyckiego (NATO), zimna wojna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ogłoszenia doktryny Trumana (III 1947 r.), ogłoszenia Planu Marshalla (VI 1947 r.), uchwalenia Powszechnej deklaracji praw człowieka (1948 r.), powstania NATO (IV 1949 r.)</w:t>
            </w:r>
          </w:p>
          <w:p w:rsidR="00C57F5E" w:rsidRDefault="00C57F5E">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identyfikuje</w:t>
            </w:r>
            <w:proofErr w:type="spellEnd"/>
            <w:r>
              <w:rPr>
                <w:rFonts w:ascii="Calibri" w:hAnsi="Calibri" w:cs="HelveticaNeueLTPro-Roman"/>
                <w:lang w:val="en-US"/>
              </w:rPr>
              <w:t xml:space="preserve"> </w:t>
            </w:r>
            <w:proofErr w:type="spellStart"/>
            <w:r>
              <w:rPr>
                <w:rFonts w:ascii="Calibri" w:hAnsi="Calibri" w:cs="HelveticaNeueLTPro-Roman"/>
                <w:lang w:val="en-US"/>
              </w:rPr>
              <w:t>postacie</w:t>
            </w:r>
            <w:proofErr w:type="spellEnd"/>
            <w:r>
              <w:rPr>
                <w:rFonts w:ascii="Calibri" w:hAnsi="Calibri" w:cs="HelveticaNeueLTPro-Roman"/>
                <w:lang w:val="en-US"/>
              </w:rPr>
              <w:t xml:space="preserve">: </w:t>
            </w:r>
            <w:proofErr w:type="spellStart"/>
            <w:r>
              <w:rPr>
                <w:rFonts w:ascii="Calibri" w:hAnsi="Calibri" w:cs="HelveticaNeueLTPro-Roman"/>
                <w:lang w:val="en-US"/>
              </w:rPr>
              <w:t>Winstona</w:t>
            </w:r>
            <w:proofErr w:type="spellEnd"/>
            <w:r>
              <w:rPr>
                <w:rFonts w:ascii="Calibri" w:hAnsi="Calibri" w:cs="HelveticaNeueLTPro-Roman"/>
                <w:lang w:val="en-US"/>
              </w:rPr>
              <w:t xml:space="preserve"> </w:t>
            </w:r>
            <w:proofErr w:type="spellStart"/>
            <w:r>
              <w:rPr>
                <w:rFonts w:ascii="Calibri" w:hAnsi="Calibri" w:cs="HelveticaNeueLTPro-Roman"/>
                <w:lang w:val="en-US"/>
              </w:rPr>
              <w:t>Churchilla</w:t>
            </w:r>
            <w:proofErr w:type="spellEnd"/>
            <w:r>
              <w:rPr>
                <w:rFonts w:ascii="Calibri" w:hAnsi="Calibri" w:cs="HelveticaNeueLTPro-Roman"/>
                <w:lang w:val="en-US"/>
              </w:rPr>
              <w:t xml:space="preserve">, </w:t>
            </w:r>
            <w:proofErr w:type="spellStart"/>
            <w:r>
              <w:rPr>
                <w:rFonts w:ascii="Calibri" w:hAnsi="Calibri" w:cs="HelveticaNeueLTPro-Roman"/>
                <w:lang w:val="en-US"/>
              </w:rPr>
              <w:t>Clementa</w:t>
            </w:r>
            <w:proofErr w:type="spellEnd"/>
            <w:r>
              <w:rPr>
                <w:rFonts w:ascii="Calibri" w:hAnsi="Calibri" w:cs="HelveticaNeueLTPro-Roman"/>
                <w:lang w:val="en-US"/>
              </w:rPr>
              <w:t xml:space="preserve"> Attlee, </w:t>
            </w:r>
            <w:proofErr w:type="spellStart"/>
            <w:r>
              <w:rPr>
                <w:rFonts w:ascii="Calibri" w:hAnsi="Calibri" w:cs="HelveticaNeueLTPro-Roman"/>
                <w:lang w:val="en-US"/>
              </w:rPr>
              <w:t>George’a</w:t>
            </w:r>
            <w:proofErr w:type="spellEnd"/>
            <w:r>
              <w:rPr>
                <w:rFonts w:ascii="Calibri" w:hAnsi="Calibri" w:cs="HelveticaNeueLTPro-Roman"/>
                <w:lang w:val="en-US"/>
              </w:rPr>
              <w:t xml:space="preserve"> </w:t>
            </w:r>
            <w:proofErr w:type="spellStart"/>
            <w:r>
              <w:rPr>
                <w:rFonts w:ascii="Calibri" w:hAnsi="Calibri" w:cs="HelveticaNeueLTPro-Roman"/>
                <w:lang w:val="en-US"/>
              </w:rPr>
              <w:lastRenderedPageBreak/>
              <w:t>Marshalla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podział Europy na blok zachodni i wschodni (żelazną kurtynę)</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bilans II wojny światowej odnośnie strat ludności i zniszczeń</w:t>
            </w:r>
          </w:p>
          <w:p w:rsidR="00C57F5E" w:rsidRDefault="00C57F5E">
            <w:pPr>
              <w:autoSpaceDE w:val="0"/>
              <w:autoSpaceDN w:val="0"/>
              <w:adjustRightInd w:val="0"/>
              <w:rPr>
                <w:rFonts w:ascii="Calibri" w:hAnsi="Calibri" w:cs="HelveticaNeueLTPro-Roman"/>
              </w:rPr>
            </w:pPr>
            <w:r>
              <w:rPr>
                <w:rFonts w:ascii="Calibri" w:hAnsi="Calibri" w:cs="HelveticaNeueLTPro-Roman"/>
              </w:rPr>
              <w:t>– omawia strukturę ONZ i jej działalność w okresie powojennym</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genezę powstania NATO</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C57F5E" w:rsidRDefault="00C57F5E">
            <w:pPr>
              <w:autoSpaceDE w:val="0"/>
              <w:autoSpaceDN w:val="0"/>
              <w:adjustRightInd w:val="0"/>
              <w:rPr>
                <w:rFonts w:ascii="Calibri" w:hAnsi="Calibri" w:cs="HelveticaNeueLTPro-Roman"/>
              </w:rPr>
            </w:pPr>
            <w:r>
              <w:rPr>
                <w:rFonts w:ascii="Calibri" w:hAnsi="Calibri" w:cs="HelveticaNeueLTPro-Roman"/>
              </w:rPr>
              <w:t>Karta Narodów Zjednoczonych, układ dwubiegunowy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przejęcia władzy przez reżimy komunistyczne w </w:t>
            </w:r>
            <w:r>
              <w:rPr>
                <w:rFonts w:ascii="Calibri" w:hAnsi="Calibri" w:cs="HelveticaNeueLTPro-Roman"/>
              </w:rPr>
              <w:lastRenderedPageBreak/>
              <w:t xml:space="preserve">państwach Europy Środkowo-Wschodniej i Południowej (1944-1848), podpisania Karty narodów Zjednoczonych (VI 1945 r.), przemówienia W. Churchilla w </w:t>
            </w:r>
            <w:proofErr w:type="spellStart"/>
            <w:r>
              <w:rPr>
                <w:rFonts w:ascii="Calibri" w:hAnsi="Calibri" w:cs="HelveticaNeueLTPro-Roman"/>
              </w:rPr>
              <w:t>Fulton</w:t>
            </w:r>
            <w:proofErr w:type="spellEnd"/>
            <w:r>
              <w:rPr>
                <w:rFonts w:ascii="Calibri" w:hAnsi="Calibri" w:cs="HelveticaNeueLTPro-Roman"/>
              </w:rPr>
              <w:t xml:space="preserve"> (III 1946 r.), podpisania traktatów pokojowych z sojusznikami III Rzeszy (II 1947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zmiany terytorialne w Europie 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długofalowe skutki II wojny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przyczyny dominacji USA i ZSRR </w:t>
            </w:r>
            <w:r>
              <w:rPr>
                <w:rFonts w:ascii="Calibri" w:hAnsi="Calibri" w:cs="HelveticaNeueLTPro-Roman"/>
              </w:rPr>
              <w:br/>
              <w:t xml:space="preserve">w powojennym </w:t>
            </w:r>
            <w:r>
              <w:rPr>
                <w:rFonts w:ascii="Calibri" w:hAnsi="Calibri" w:cs="HelveticaNeueLTPro-Roman"/>
              </w:rPr>
              <w:lastRenderedPageBreak/>
              <w:t xml:space="preserve">świecie </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proces ekspansji komunizmu w Europie</w:t>
            </w:r>
          </w:p>
          <w:p w:rsidR="00C57F5E" w:rsidRDefault="00C57F5E">
            <w:pPr>
              <w:autoSpaceDE w:val="0"/>
              <w:autoSpaceDN w:val="0"/>
              <w:adjustRightInd w:val="0"/>
              <w:rPr>
                <w:rFonts w:ascii="Calibri" w:hAnsi="Calibri" w:cs="HelveticaNeueLTPro-Roman"/>
              </w:rPr>
            </w:pPr>
            <w:r>
              <w:rPr>
                <w:rFonts w:ascii="Calibri" w:hAnsi="Calibri" w:cs="HelveticaNeueLTPro-Roman"/>
              </w:rPr>
              <w:t>– wielostronnie prezentuje przyczyny i przejawy zimnej wojny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Rada Ministrów</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Spraw Zagranicznych, </w:t>
            </w:r>
          </w:p>
          <w:p w:rsidR="00C57F5E" w:rsidRDefault="00C57F5E">
            <w:pPr>
              <w:autoSpaceDE w:val="0"/>
              <w:autoSpaceDN w:val="0"/>
              <w:adjustRightInd w:val="0"/>
              <w:rPr>
                <w:rFonts w:ascii="Calibri" w:hAnsi="Calibri" w:cs="HelveticaNeueLTPro-Roman"/>
              </w:rPr>
            </w:pPr>
            <w:r>
              <w:rPr>
                <w:rFonts w:ascii="Calibri" w:hAnsi="Calibri" w:cs="HelveticaNeueLTPro-Roman"/>
              </w:rPr>
              <w:t>Organizacja Europejskiej Współpracy Gospodarczej</w:t>
            </w:r>
            <w:r>
              <w:rPr>
                <w:rFonts w:ascii="Calibri" w:hAnsi="Calibri" w:cs="HelveticaNeueLTPro-Roman"/>
              </w:rPr>
              <w:br/>
              <w:t>(OEEC)</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zna datę powołania Organizacji Europejskiej Współpracy Gospodarczej (1951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Klementa Gottwalda</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zasady podziału reparacji niemieckich pomiędzy aliantów</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ocenia rolę doktryny Trumana </w:t>
            </w:r>
            <w:r>
              <w:rPr>
                <w:rFonts w:ascii="Calibri" w:hAnsi="Calibri" w:cs="HelveticaNeueLTPro-Roman"/>
              </w:rPr>
              <w:br/>
              <w:t>i planu Marshalla w dziejach świata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powstania ONZ i NATO</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zmierzchu dawnych mocarstw: Wielkiej Brytanii i Francji, odwołując się do ich sytuacji wewnętrznej i międzynarodowej</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Początki władzy komunistów </w:t>
            </w:r>
            <w:r>
              <w:rPr>
                <w:rFonts w:ascii="Calibri" w:hAnsi="Calibri" w:cs="HelveticaNeueLTPro-Roman"/>
              </w:rPr>
              <w:br/>
              <w:t>w Polsce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Manifest PKWN i powołanie Rządu Tymczasowego</w:t>
            </w:r>
          </w:p>
          <w:p w:rsidR="00C57F5E" w:rsidRDefault="00C57F5E">
            <w:pPr>
              <w:autoSpaceDE w:val="0"/>
              <w:autoSpaceDN w:val="0"/>
              <w:adjustRightInd w:val="0"/>
              <w:rPr>
                <w:rFonts w:ascii="Calibri" w:hAnsi="Calibri" w:cs="HelveticaNeueLTPro-Roman"/>
              </w:rPr>
            </w:pPr>
            <w:r>
              <w:rPr>
                <w:rFonts w:ascii="Calibri" w:hAnsi="Calibri" w:cs="HelveticaNeueLTPro-Roman"/>
              </w:rPr>
              <w:t>– ustalenie nowych granic Polski</w:t>
            </w:r>
          </w:p>
          <w:p w:rsidR="00C57F5E" w:rsidRDefault="00C57F5E">
            <w:pPr>
              <w:autoSpaceDE w:val="0"/>
              <w:autoSpaceDN w:val="0"/>
              <w:adjustRightInd w:val="0"/>
              <w:rPr>
                <w:rFonts w:ascii="Calibri" w:hAnsi="Calibri" w:cs="HelveticaNeueLTPro-Roman"/>
              </w:rPr>
            </w:pPr>
            <w:r>
              <w:rPr>
                <w:rFonts w:ascii="Calibri" w:hAnsi="Calibri" w:cs="HelveticaNeueLTPro-Roman"/>
              </w:rPr>
              <w:t>– utworzenie Tymczasowego Rządu Jedności Narodowej</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przesiedlenia ludności, akcja „Wisła”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walka z opozycją </w:t>
            </w:r>
            <w:r>
              <w:rPr>
                <w:rFonts w:ascii="Calibri" w:hAnsi="Calibri" w:cs="HelveticaNeueLTPro-Roman"/>
              </w:rPr>
              <w:br/>
              <w:t>i podziemiem</w:t>
            </w:r>
          </w:p>
          <w:p w:rsidR="00C57F5E" w:rsidRDefault="00C57F5E">
            <w:pPr>
              <w:autoSpaceDE w:val="0"/>
              <w:autoSpaceDN w:val="0"/>
              <w:adjustRightInd w:val="0"/>
              <w:rPr>
                <w:rFonts w:ascii="Calibri" w:hAnsi="Calibri" w:cs="HelveticaNeueLTPro-Roman"/>
              </w:rPr>
            </w:pPr>
            <w:r>
              <w:rPr>
                <w:rFonts w:ascii="Calibri" w:hAnsi="Calibri" w:cs="HelveticaNeueLTPro-Roman"/>
              </w:rPr>
              <w:t>niepodległościowym</w:t>
            </w:r>
          </w:p>
          <w:p w:rsidR="00C57F5E" w:rsidRDefault="00C57F5E">
            <w:pPr>
              <w:autoSpaceDE w:val="0"/>
              <w:autoSpaceDN w:val="0"/>
              <w:adjustRightInd w:val="0"/>
              <w:rPr>
                <w:rFonts w:ascii="Calibri" w:hAnsi="Calibri" w:cs="HelveticaNeueLTPro-Roman"/>
              </w:rPr>
            </w:pPr>
            <w:r>
              <w:rPr>
                <w:rFonts w:ascii="Calibri" w:hAnsi="Calibri" w:cs="HelveticaNeueLTPro-Roman"/>
              </w:rPr>
              <w:t>– referendum z 1946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sfałszowane wybory </w:t>
            </w:r>
            <w:r>
              <w:rPr>
                <w:rFonts w:ascii="Calibri" w:hAnsi="Calibri" w:cs="HelveticaNeueLTPro-Roman"/>
              </w:rPr>
              <w:br/>
              <w:t>w styczniu 1947 r. i ich konsekwencje</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Manifest PKWN, Ziemie Odzyskane, referendum ludowe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ogłoszenia </w:t>
            </w:r>
            <w:r>
              <w:rPr>
                <w:rFonts w:ascii="Calibri" w:hAnsi="Calibri" w:cs="HelveticaNeueLTPro-Roman"/>
              </w:rPr>
              <w:lastRenderedPageBreak/>
              <w:t>Manifestu PKWN (22 VII 1944 r.), referendum ludowego (30 VI 1946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granice Polski 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najważniejsze etapy procesu przejmowania władzy w Polsce przez komunistów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Tymczasowy Rząd Jedności Narodowej (TRJN), Kresy Wschodnie, linia Curzona, repatrianci, akcja </w:t>
            </w:r>
            <w:r>
              <w:rPr>
                <w:rFonts w:ascii="Calibri" w:hAnsi="Calibri" w:cs="HelveticaNeueLTPro-Roman"/>
              </w:rPr>
              <w:lastRenderedPageBreak/>
              <w:t>„Wisła”, proces szesnastu, Polskie Stronnictwo Ludowe (PSL)</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akcji „Wisła”(1947 r.), procesu szesnastu (VI 1945 r.), powstania TRJN (VI 1945 r.), pierwszych powojennych wyborów parlamentarnych (I 1947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Stanisława Mikołajczyka, Leopolda Okulickiego, Bolesława Bieruta </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kierunki powojennych przesiedleń ludności na ziemiach polskich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migracji ludności na ziemiach polskich 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opisuje metody, dzięki którym komuniści zdobyli władze w Polsce</w:t>
            </w:r>
          </w:p>
          <w:p w:rsidR="00C57F5E" w:rsidRDefault="00C57F5E">
            <w:pPr>
              <w:autoSpaceDE w:val="0"/>
              <w:autoSpaceDN w:val="0"/>
              <w:adjustRightInd w:val="0"/>
              <w:rPr>
                <w:rFonts w:ascii="Calibri" w:hAnsi="Calibri" w:cs="HelveticaNeueLTPro-Roman"/>
              </w:rPr>
            </w:pP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Urząd Bezpieczeństwa (UB), Milicja Obywatelska (MO)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Rządu Tymczasowego </w:t>
            </w:r>
            <w:r>
              <w:rPr>
                <w:rFonts w:ascii="Calibri" w:hAnsi="Calibri" w:cs="HelveticaNeueLTPro-Roman"/>
              </w:rPr>
              <w:lastRenderedPageBreak/>
              <w:t>Rzeczypospolitej Polskiej (XII 1944r.),  porozumienia o granicy polsko-radzieckiej (VII 1944 r.), rozwiązania AK (I 1945 r.), pogromu kieleckiego (1946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Edwarda Osóbki- </w:t>
            </w:r>
            <w:r>
              <w:rPr>
                <w:rFonts w:ascii="Calibri" w:hAnsi="Calibri" w:cs="HelveticaNeueLTPro-Roman"/>
              </w:rPr>
              <w:br/>
              <w:t>-Morawskiego, Józefa Cyrankiewicza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międzynarodowe uwarunkowania ukształtowania polskiej granicy państwowej </w:t>
            </w:r>
            <w:r>
              <w:rPr>
                <w:rFonts w:ascii="Calibri" w:hAnsi="Calibri" w:cs="HelveticaNeueLTPro-Roman"/>
              </w:rPr>
              <w:br/>
              <w:t>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sytuację polityczną w Polsce w latach 1944-1947</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przejawy </w:t>
            </w:r>
            <w:r>
              <w:rPr>
                <w:rFonts w:ascii="Calibri" w:hAnsi="Calibri" w:cs="HelveticaNeueLTPro-Roman"/>
              </w:rPr>
              <w:lastRenderedPageBreak/>
              <w:t>zależności powojennej Polski od ZSRR</w:t>
            </w:r>
          </w:p>
          <w:p w:rsidR="00C57F5E" w:rsidRDefault="00C57F5E">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Wolność i Niezawisłość (</w:t>
            </w:r>
            <w:proofErr w:type="spellStart"/>
            <w:r>
              <w:rPr>
                <w:rFonts w:ascii="Calibri" w:hAnsi="Calibri" w:cs="HelveticaNeueLTPro-Roman"/>
              </w:rPr>
              <w:t>WiN</w:t>
            </w:r>
            <w:proofErr w:type="spellEnd"/>
            <w:r>
              <w:rPr>
                <w:rFonts w:ascii="Calibri" w:hAnsi="Calibri" w:cs="HelveticaNeueLTPro-Roman"/>
              </w:rPr>
              <w:t xml:space="preserve">), Blok Demokratyczny, Testament Polski Walczącej, </w:t>
            </w:r>
            <w:r>
              <w:rPr>
                <w:rFonts w:ascii="Calibri" w:hAnsi="Calibri" w:cs="HelveticaNeueLTPro-Roman"/>
              </w:rPr>
              <w:lastRenderedPageBreak/>
              <w:t xml:space="preserve">Narodowe Siły Zbrojne (NSZ)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Jana Stanisława Jankowskiego, </w:t>
            </w:r>
          </w:p>
          <w:p w:rsidR="00C57F5E" w:rsidRDefault="00C57F5E">
            <w:pPr>
              <w:autoSpaceDE w:val="0"/>
              <w:autoSpaceDN w:val="0"/>
              <w:adjustRightInd w:val="0"/>
              <w:rPr>
                <w:rFonts w:ascii="Calibri" w:hAnsi="Calibri" w:cs="HelveticaNeueLTPro-Roman"/>
              </w:rPr>
            </w:pPr>
            <w:r>
              <w:rPr>
                <w:rFonts w:ascii="Calibri" w:hAnsi="Calibri" w:cs="HelveticaNeueLTPro-Roman"/>
              </w:rPr>
              <w:t>Zygmunta Szendzielorza, Józefa Kurasia</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przedstawia uwarunkowania polityczne, społeczne i ekonomiczne różnych postawy Polaków wobec nowych władz</w:t>
            </w:r>
          </w:p>
          <w:p w:rsidR="00C57F5E" w:rsidRDefault="00C57F5E">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cs="HelveticaNeueLTPro-Roman"/>
                <w:spacing w:val="-2"/>
              </w:rPr>
              <w:t xml:space="preserve"> ocenia postawy Polaków wobec nowego reżimu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Odbudowa powojenna</w:t>
            </w:r>
          </w:p>
          <w:p w:rsidR="00C57F5E" w:rsidRDefault="00C57F5E">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odbudowa zniszczeń wojennych</w:t>
            </w:r>
          </w:p>
          <w:p w:rsidR="00C57F5E" w:rsidRDefault="00C57F5E">
            <w:pPr>
              <w:autoSpaceDE w:val="0"/>
              <w:autoSpaceDN w:val="0"/>
              <w:adjustRightInd w:val="0"/>
              <w:rPr>
                <w:rFonts w:ascii="Calibri" w:hAnsi="Calibri" w:cs="HelveticaNeueLTPro-Roman"/>
              </w:rPr>
            </w:pPr>
            <w:r>
              <w:rPr>
                <w:rFonts w:ascii="Calibri" w:hAnsi="Calibri" w:cs="HelveticaNeueLTPro-Roman"/>
              </w:rPr>
              <w:t>– reforma rolna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nacjonalizacja przemysłu </w:t>
            </w:r>
            <w:r>
              <w:rPr>
                <w:rFonts w:ascii="Calibri" w:hAnsi="Calibri" w:cs="HelveticaNeueLTPro-Roman"/>
              </w:rPr>
              <w:br/>
              <w:t>i próba kolektywizacji</w:t>
            </w:r>
          </w:p>
          <w:p w:rsidR="00C57F5E" w:rsidRDefault="00C57F5E">
            <w:pPr>
              <w:autoSpaceDE w:val="0"/>
              <w:autoSpaceDN w:val="0"/>
              <w:adjustRightInd w:val="0"/>
              <w:rPr>
                <w:rFonts w:ascii="Calibri" w:hAnsi="Calibri" w:cs="HelveticaNeueLTPro-Roman"/>
              </w:rPr>
            </w:pPr>
            <w:r>
              <w:rPr>
                <w:rFonts w:ascii="Calibri" w:hAnsi="Calibri" w:cs="HelveticaNeueLTPro-Roman"/>
              </w:rPr>
              <w:t>– „bitwa o handel”</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industrializacja kraju, gospodarka planowa</w:t>
            </w:r>
            <w:r>
              <w:rPr>
                <w:rFonts w:ascii="Calibri" w:hAnsi="Calibri" w:cs="HelveticaNeueLTPro-Roman"/>
              </w:rPr>
              <w:br/>
              <w:t>(plan 3-letni, plan 6-letni)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reforma rolna, nacjonalizacja przemysłu </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wydania dekretu o reformie rolnej (6 IX 1944 r.)</w:t>
            </w:r>
          </w:p>
          <w:p w:rsidR="00C57F5E" w:rsidRDefault="00C57F5E">
            <w:pPr>
              <w:autoSpaceDE w:val="0"/>
              <w:autoSpaceDN w:val="0"/>
              <w:adjustRightInd w:val="0"/>
              <w:rPr>
                <w:rFonts w:ascii="Calibri" w:hAnsi="Calibri" w:cs="HelveticaNeueLTPro-Roman"/>
              </w:rPr>
            </w:pPr>
            <w:r>
              <w:rPr>
                <w:rFonts w:ascii="Calibri" w:hAnsi="Calibri" w:cs="HelveticaNeueLTPro-Roman"/>
              </w:rPr>
              <w:t>– omawia założenia i skutki realizacji dekretów o reformie rolnej i nacjonalizacji przemysłu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kolektywizacja, PGR, gospodarka planowa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ustawy o nacjonalizacji (I 1946 r.) , planu 3-letniego (1947-1949), początków kolektywizacji rolnictwa (1949 r.), planu 6-letniego (1950-1955)</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korzystając z różnych źródeł, przedstawia bilans </w:t>
            </w:r>
            <w:r>
              <w:rPr>
                <w:rFonts w:ascii="Calibri" w:hAnsi="Calibri" w:cs="HelveticaNeueLTPro-Roman"/>
              </w:rPr>
              <w:lastRenderedPageBreak/>
              <w:t>polskich strat wojennych w gospodarce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założenia planów 3-letniego i 6-letniego </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przebieg nacjonalizacji i kolektywizacji w Polsce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eastAsia="MS Mincho" w:hAnsi="Calibri"/>
              </w:rPr>
              <w:lastRenderedPageBreak/>
              <w:t xml:space="preserve"> </w:t>
            </w: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bitwa o handel, „wyścig pracy”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tzw. bitwy o handel (1947 r.),  przyjęcia ustawy o wymianie pieniędzy (1950 r.)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Hilarego Minca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określa społeczne i polityczne konsekwencje </w:t>
            </w:r>
            <w:r>
              <w:rPr>
                <w:rFonts w:ascii="Calibri" w:hAnsi="Calibri" w:cs="HelveticaNeueLTPro-Roman"/>
              </w:rPr>
              <w:lastRenderedPageBreak/>
              <w:t>wprowadzenia dekretów o reformie rolnej oraz nacjonalizacji przemysłu</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efekty realizacji planów wieloletnich w sferze gospodarczej i społecznej</w:t>
            </w:r>
          </w:p>
          <w:p w:rsidR="00C57F5E" w:rsidRDefault="00C57F5E">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 wymienia przykłady gospodarczej zależności Polski od ZSRR</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Centralny Urząd Planowania (CUP), Biuro Odbudowy Stolicy, Społeczny Fundusz Odbudowy Stolicy</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jak przebiegała odbudowa Warszawy</w:t>
            </w:r>
          </w:p>
          <w:p w:rsidR="00C57F5E" w:rsidRDefault="00C57F5E">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w:t>
            </w:r>
            <w:r>
              <w:rPr>
                <w:rFonts w:ascii="Calibri" w:hAnsi="Calibri" w:cs="HelveticaNeueLTPro-Roman"/>
                <w:spacing w:val="-2"/>
              </w:rPr>
              <w:t xml:space="preserve"> ocenia skutki społeczne reform gospodarczych i gospodarki planowej</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terminu: Państwowa Komisja Planowania Gospodarczego (PKPG) </w:t>
            </w:r>
          </w:p>
          <w:p w:rsidR="00C57F5E" w:rsidRDefault="00C57F5E">
            <w:pPr>
              <w:widowControl w:val="0"/>
              <w:suppressAutoHyphens/>
              <w:autoSpaceDE w:val="0"/>
              <w:autoSpaceDN w:val="0"/>
              <w:adjustRightInd w:val="0"/>
              <w:rPr>
                <w:rFonts w:ascii="Calibri" w:eastAsia="SimSun" w:hAnsi="Calibri" w:cs="Tahoma"/>
                <w:kern w:val="2"/>
                <w:lang w:eastAsia="hi-IN" w:bidi="hi-IN"/>
              </w:rPr>
            </w:pPr>
            <w:r>
              <w:rPr>
                <w:rFonts w:ascii="Calibri" w:hAnsi="Calibri"/>
              </w:rPr>
              <w:t>- omawia i ocenia rolę propagandy w forsowaniu reform społeczno-gospodarczych w powojennej Polsce</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Polska </w:t>
            </w:r>
            <w:r>
              <w:rPr>
                <w:rFonts w:ascii="Calibri" w:hAnsi="Calibri" w:cs="HelveticaNeueLTPro-Roman"/>
              </w:rPr>
              <w:br/>
              <w:t>w czasach stalinizmu</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utworzenie PZPR</w:t>
            </w:r>
          </w:p>
          <w:p w:rsidR="00C57F5E" w:rsidRDefault="00C57F5E">
            <w:pPr>
              <w:autoSpaceDE w:val="0"/>
              <w:autoSpaceDN w:val="0"/>
              <w:adjustRightInd w:val="0"/>
              <w:rPr>
                <w:rFonts w:ascii="Calibri" w:hAnsi="Calibri" w:cs="HelveticaNeueLTPro-Roman"/>
              </w:rPr>
            </w:pPr>
            <w:r>
              <w:rPr>
                <w:rFonts w:ascii="Calibri" w:hAnsi="Calibri" w:cs="HelveticaNeueLTPro-Roman"/>
              </w:rPr>
              <w:t>– podporządkowanie sceny politycznej komunistom</w:t>
            </w:r>
          </w:p>
          <w:p w:rsidR="00C57F5E" w:rsidRDefault="00C57F5E">
            <w:pPr>
              <w:autoSpaceDE w:val="0"/>
              <w:autoSpaceDN w:val="0"/>
              <w:adjustRightInd w:val="0"/>
              <w:rPr>
                <w:rFonts w:ascii="Calibri" w:hAnsi="Calibri" w:cs="HelveticaNeueLTPro-Roman"/>
              </w:rPr>
            </w:pPr>
            <w:r>
              <w:rPr>
                <w:rFonts w:ascii="Calibri" w:hAnsi="Calibri" w:cs="HelveticaNeueLTPro-Roman"/>
              </w:rPr>
              <w:t>– kult jednostki, sowietyzacja kultury, propaganda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stosunek władzy do młodego </w:t>
            </w:r>
            <w:r>
              <w:rPr>
                <w:rFonts w:ascii="Calibri" w:hAnsi="Calibri" w:cs="HelveticaNeueLTPro-Roman"/>
              </w:rPr>
              <w:lastRenderedPageBreak/>
              <w:t>pokolenia</w:t>
            </w:r>
          </w:p>
          <w:p w:rsidR="00C57F5E" w:rsidRDefault="00C57F5E">
            <w:pPr>
              <w:autoSpaceDE w:val="0"/>
              <w:autoSpaceDN w:val="0"/>
              <w:adjustRightInd w:val="0"/>
              <w:rPr>
                <w:rFonts w:ascii="Calibri" w:hAnsi="Calibri" w:cs="HelveticaNeueLTPro-Roman"/>
              </w:rPr>
            </w:pPr>
            <w:r>
              <w:rPr>
                <w:rFonts w:ascii="Calibri" w:hAnsi="Calibri" w:cs="HelveticaNeueLTPro-Roman"/>
              </w:rPr>
              <w:t>– represje wobec podziemia niepodległościowego</w:t>
            </w:r>
          </w:p>
          <w:p w:rsidR="00C57F5E" w:rsidRDefault="00C57F5E">
            <w:pPr>
              <w:autoSpaceDE w:val="0"/>
              <w:autoSpaceDN w:val="0"/>
              <w:adjustRightInd w:val="0"/>
              <w:rPr>
                <w:rFonts w:ascii="Calibri" w:hAnsi="Calibri" w:cs="HelveticaNeueLTPro-Roman"/>
              </w:rPr>
            </w:pPr>
            <w:r>
              <w:rPr>
                <w:rFonts w:ascii="Calibri" w:hAnsi="Calibri" w:cs="HelveticaNeueLTPro-Roman"/>
              </w:rPr>
              <w:t>– walka władzy z Kościołem katolickim</w:t>
            </w:r>
          </w:p>
          <w:p w:rsidR="00C57F5E" w:rsidRDefault="00C57F5E">
            <w:pPr>
              <w:autoSpaceDE w:val="0"/>
              <w:autoSpaceDN w:val="0"/>
              <w:adjustRightInd w:val="0"/>
              <w:rPr>
                <w:rFonts w:ascii="Calibri" w:hAnsi="Calibri" w:cs="HelveticaNeueLTPro-Roman"/>
              </w:rPr>
            </w:pPr>
            <w:r>
              <w:rPr>
                <w:rFonts w:ascii="Calibri" w:hAnsi="Calibri" w:cs="HelveticaNeueLTPro-Roman"/>
              </w:rPr>
              <w:t>– zmiany ustrojowe w okresie stalinizmu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uchwalenie Konstytucji PRL</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Polska Zjednoczona Partia Robotnicza (PZPR), Polska Rzeczpospolita Ludowa (PRL)</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przyjęcia konstytucji PRL (1952 r.)</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identyfikuje postać Bolesława Bieruta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główne cechy ustroju politycznego Polski </w:t>
            </w:r>
            <w:r>
              <w:rPr>
                <w:rFonts w:ascii="Calibri" w:hAnsi="Calibri" w:cs="HelveticaNeueLTPro-Roman"/>
              </w:rPr>
              <w:br/>
              <w:t>w okresie stalinowskim</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stalinizm, socrealizm</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powstania PZPR (XII 1948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Józefa Cyrankiewicza,  Władysława </w:t>
            </w:r>
            <w:r>
              <w:rPr>
                <w:rFonts w:ascii="Calibri" w:hAnsi="Calibri" w:cs="HelveticaNeueLTPro-Roman"/>
              </w:rPr>
              <w:lastRenderedPageBreak/>
              <w:t>Gomułki, kard. Stefana Wyszyńskiego</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założenia konstytucji PRL z 1952 r.</w:t>
            </w:r>
          </w:p>
          <w:p w:rsidR="00C57F5E" w:rsidRDefault="00C57F5E">
            <w:pPr>
              <w:autoSpaceDE w:val="0"/>
              <w:autoSpaceDN w:val="0"/>
              <w:adjustRightInd w:val="0"/>
              <w:rPr>
                <w:rFonts w:ascii="Calibri" w:hAnsi="Calibri" w:cs="HelveticaNeueLTPro-Roman"/>
              </w:rPr>
            </w:pPr>
            <w:r>
              <w:rPr>
                <w:rFonts w:ascii="Calibri" w:hAnsi="Calibri" w:cs="HelveticaNeueLTPro-Roman"/>
              </w:rPr>
              <w:t>– opisuje rozwój socrealizmu w Polsce</w:t>
            </w:r>
          </w:p>
          <w:p w:rsidR="00C57F5E" w:rsidRDefault="00C57F5E">
            <w:pPr>
              <w:autoSpaceDE w:val="0"/>
              <w:autoSpaceDN w:val="0"/>
              <w:adjustRightInd w:val="0"/>
              <w:rPr>
                <w:rFonts w:ascii="Calibri" w:hAnsi="Calibri" w:cs="HelveticaNeueLTPro-Roman"/>
              </w:rPr>
            </w:pPr>
            <w:r>
              <w:rPr>
                <w:rFonts w:ascii="Calibri" w:hAnsi="Calibri" w:cs="HelveticaNeueLTPro-Roman"/>
              </w:rPr>
              <w:t>– przytacza przykłady terroru w czasach stalinowskich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odchylenie prawicowo-nacjonalistyczne, Związek Młodzieży Polskiej (ZMP), Związek Walki Młodych (ZWM)</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Jakuba </w:t>
            </w:r>
            <w:r>
              <w:rPr>
                <w:rFonts w:ascii="Calibri" w:hAnsi="Calibri" w:cs="HelveticaNeueLTPro-Roman"/>
              </w:rPr>
              <w:lastRenderedPageBreak/>
              <w:t>Bermana, Hilarego Minca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przykłady świadczące o </w:t>
            </w:r>
            <w:proofErr w:type="spellStart"/>
            <w:r>
              <w:rPr>
                <w:rFonts w:ascii="Calibri" w:hAnsi="Calibri" w:cs="HelveticaNeueLTPro-Roman"/>
              </w:rPr>
              <w:t>stalinizacji</w:t>
            </w:r>
            <w:proofErr w:type="spellEnd"/>
            <w:r>
              <w:rPr>
                <w:rFonts w:ascii="Calibri" w:hAnsi="Calibri" w:cs="HelveticaNeueLTPro-Roman"/>
              </w:rPr>
              <w:t xml:space="preserve"> Polski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stosunek komunistów do młodzieży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cele propagandy komunistycznej w czasach stalinizmu</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Służba Polsce (SP), Zjednoczone Stronnictwo Ludowe (ZSL), Stronnictwo demokratyczne (SD), ruch księży patriotów, stowarzyszenie </w:t>
            </w:r>
            <w:r>
              <w:rPr>
                <w:rFonts w:ascii="Calibri" w:hAnsi="Calibri" w:cs="HelveticaNeueLTPro-Roman"/>
              </w:rPr>
              <w:lastRenderedPageBreak/>
              <w:t>PAX</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internowania kard. S. Wyszyńskiego (1953–1956)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Witolda Pileckiego, Czesława Kaczmarka, Bolesława Piaseckiego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system represji stalinowskich wobec Kościoła, podziemia niepodległościowego i opozycji wewnątrz-partyjnej</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metody sprawowania władzy w Polsce na początku lat 50.</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Niemcy po II wojnie Światowej</w:t>
            </w:r>
          </w:p>
          <w:p w:rsidR="00C57F5E" w:rsidRDefault="00C57F5E">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powojenna polityka</w:t>
            </w:r>
          </w:p>
          <w:p w:rsidR="00C57F5E" w:rsidRDefault="00C57F5E">
            <w:pPr>
              <w:autoSpaceDE w:val="0"/>
              <w:autoSpaceDN w:val="0"/>
              <w:adjustRightInd w:val="0"/>
              <w:rPr>
                <w:rFonts w:ascii="Calibri" w:hAnsi="Calibri" w:cs="HelveticaNeueLTPro-Roman"/>
              </w:rPr>
            </w:pPr>
            <w:r>
              <w:rPr>
                <w:rFonts w:ascii="Calibri" w:hAnsi="Calibri" w:cs="HelveticaNeueLTPro-Roman"/>
              </w:rPr>
              <w:t>mocarstw wobec Niemiec</w:t>
            </w:r>
          </w:p>
          <w:p w:rsidR="00C57F5E" w:rsidRDefault="00C57F5E">
            <w:pPr>
              <w:autoSpaceDE w:val="0"/>
              <w:autoSpaceDN w:val="0"/>
              <w:adjustRightInd w:val="0"/>
              <w:rPr>
                <w:rFonts w:ascii="Calibri" w:hAnsi="Calibri" w:cs="HelveticaNeueLTPro-Roman"/>
              </w:rPr>
            </w:pPr>
            <w:r>
              <w:rPr>
                <w:rFonts w:ascii="Calibri" w:hAnsi="Calibri" w:cs="HelveticaNeueLTPro-Roman"/>
              </w:rPr>
              <w:t>– proces norymberski</w:t>
            </w:r>
          </w:p>
          <w:p w:rsidR="00C57F5E" w:rsidRDefault="00C57F5E">
            <w:pPr>
              <w:autoSpaceDE w:val="0"/>
              <w:autoSpaceDN w:val="0"/>
              <w:adjustRightInd w:val="0"/>
              <w:rPr>
                <w:rFonts w:ascii="Calibri" w:hAnsi="Calibri" w:cs="HelveticaNeueLTPro-Roman"/>
              </w:rPr>
            </w:pPr>
            <w:r>
              <w:rPr>
                <w:rFonts w:ascii="Calibri" w:hAnsi="Calibri" w:cs="HelveticaNeueLTPro-Roman"/>
              </w:rPr>
              <w:t>– blokada Berlina Zachodniego</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powstanie RFN i NRD</w:t>
            </w:r>
          </w:p>
          <w:p w:rsidR="00C57F5E" w:rsidRDefault="00C57F5E">
            <w:pPr>
              <w:autoSpaceDE w:val="0"/>
              <w:autoSpaceDN w:val="0"/>
              <w:adjustRightInd w:val="0"/>
              <w:rPr>
                <w:rFonts w:ascii="Calibri" w:hAnsi="Calibri" w:cs="HelveticaNeueLTPro-Roman"/>
              </w:rPr>
            </w:pPr>
            <w:r>
              <w:rPr>
                <w:rFonts w:ascii="Calibri" w:hAnsi="Calibri" w:cs="HelveticaNeueLTPro-Roman"/>
              </w:rPr>
              <w:t>– powojenna okupacja Austrii</w:t>
            </w:r>
          </w:p>
          <w:p w:rsidR="00C57F5E" w:rsidRDefault="00C57F5E">
            <w:pPr>
              <w:autoSpaceDE w:val="0"/>
              <w:autoSpaceDN w:val="0"/>
              <w:adjustRightInd w:val="0"/>
              <w:rPr>
                <w:rFonts w:ascii="Calibri" w:hAnsi="Calibri" w:cs="HelveticaNeueLTPro-Roman"/>
              </w:rPr>
            </w:pPr>
            <w:r>
              <w:rPr>
                <w:rFonts w:ascii="Calibri" w:hAnsi="Calibri" w:cs="HelveticaNeueLTPro-Roman"/>
              </w:rPr>
              <w:t>– powstanie berlińskie</w:t>
            </w:r>
            <w:r>
              <w:rPr>
                <w:rFonts w:ascii="Calibri" w:hAnsi="Calibri" w:cs="HelveticaNeueLTPro-Roman"/>
              </w:rPr>
              <w:br/>
              <w:t>w czerwcu 1953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budowa muru berlińskiego</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denazyfikacja, mur berliński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RFN (IX </w:t>
            </w:r>
            <w:r>
              <w:rPr>
                <w:rFonts w:ascii="Calibri" w:hAnsi="Calibri" w:cs="HelveticaNeueLTPro-Roman"/>
              </w:rPr>
              <w:lastRenderedPageBreak/>
              <w:t>1949 r.) i NRD (X 1949 r.), budowy muru berlińskiego (1961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terytorium RFN i NRD</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wyjaśnia genezę powstania dwóch państw niemieckich i omawia różnice między nimi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demokratyzacja, proces norymberski, , strefy okupacyjne, </w:t>
            </w:r>
            <w:r>
              <w:rPr>
                <w:rFonts w:ascii="Calibri" w:hAnsi="Calibri" w:cs="HelveticaNeueLTPro-Roman"/>
              </w:rPr>
              <w:lastRenderedPageBreak/>
              <w:t xml:space="preserve">Bizonia, </w:t>
            </w:r>
            <w:proofErr w:type="spellStart"/>
            <w:r>
              <w:rPr>
                <w:rFonts w:ascii="Calibri" w:hAnsi="Calibri" w:cs="HelveticaNeueLTPro-Roman"/>
              </w:rPr>
              <w:t>Trizonia</w:t>
            </w:r>
            <w:proofErr w:type="spellEnd"/>
            <w:r>
              <w:rPr>
                <w:rFonts w:ascii="Calibri" w:hAnsi="Calibri" w:cs="HelveticaNeueLTPro-Roman"/>
              </w:rPr>
              <w:t>, blokada Berlina Zachodniego, most powietrzny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procesu norymberskiego (XI 1945–X 1946 r.), powstania </w:t>
            </w:r>
            <w:proofErr w:type="spellStart"/>
            <w:r>
              <w:rPr>
                <w:rFonts w:ascii="Calibri" w:hAnsi="Calibri" w:cs="HelveticaNeueLTPro-Roman"/>
              </w:rPr>
              <w:t>Bizonii</w:t>
            </w:r>
            <w:proofErr w:type="spellEnd"/>
            <w:r>
              <w:rPr>
                <w:rFonts w:ascii="Calibri" w:hAnsi="Calibri" w:cs="HelveticaNeueLTPro-Roman"/>
              </w:rPr>
              <w:t xml:space="preserve"> (1947 r.), powstania </w:t>
            </w:r>
            <w:proofErr w:type="spellStart"/>
            <w:r>
              <w:rPr>
                <w:rFonts w:ascii="Calibri" w:hAnsi="Calibri" w:cs="HelveticaNeueLTPro-Roman"/>
              </w:rPr>
              <w:t>Trizonii</w:t>
            </w:r>
            <w:proofErr w:type="spellEnd"/>
            <w:r>
              <w:rPr>
                <w:rFonts w:ascii="Calibri" w:hAnsi="Calibri" w:cs="HelveticaNeueLTPro-Roman"/>
              </w:rPr>
              <w:t xml:space="preserve"> (1949 r.), blokady Berlina Zachodniego (VI 1948–V 1949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Konrada Adenauera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określa znaczenie procesu norymberskiego </w:t>
            </w:r>
          </w:p>
          <w:p w:rsidR="00C57F5E" w:rsidRDefault="00C57F5E">
            <w:pPr>
              <w:autoSpaceDE w:val="0"/>
              <w:autoSpaceDN w:val="0"/>
              <w:adjustRightInd w:val="0"/>
              <w:rPr>
                <w:rFonts w:ascii="Calibri" w:hAnsi="Calibri" w:cs="HelveticaNeueLTPro-Roman"/>
              </w:rPr>
            </w:pPr>
            <w:r>
              <w:rPr>
                <w:rFonts w:ascii="Calibri" w:hAnsi="Calibri" w:cs="HelveticaNeueLTPro-Roman"/>
              </w:rPr>
              <w:t>– opisuje okoliczności budowy muru berlińskiego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decentralizacja, Sojusznicza Rada Kontroli, powstanie </w:t>
            </w:r>
            <w:r>
              <w:rPr>
                <w:rFonts w:ascii="Calibri" w:hAnsi="Calibri" w:cs="HelveticaNeueLTPro-Roman"/>
              </w:rPr>
              <w:lastRenderedPageBreak/>
              <w:t>berlińskie</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zakończenia okupacji Austrii (1955 r.), powstania berlińskiego (VI 1953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podział Niemiec na strefy okupacyjne</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różnice w podejściu mocarstw do kwestii niemieckiej i podaje odpowiednie przykłady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proces powstania dwóch państw niemieckich na tle sytuacji międzynarodowej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dekartelizacja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Waltera Ulbrichta, </w:t>
            </w:r>
            <w:r>
              <w:rPr>
                <w:rFonts w:ascii="Calibri" w:hAnsi="Calibri" w:cs="HelveticaNeueLTPro-Roman"/>
              </w:rPr>
              <w:lastRenderedPageBreak/>
              <w:t xml:space="preserve">Theodora </w:t>
            </w:r>
            <w:proofErr w:type="spellStart"/>
            <w:r>
              <w:rPr>
                <w:rFonts w:ascii="Calibri" w:hAnsi="Calibri" w:cs="HelveticaNeueLTPro-Roman"/>
              </w:rPr>
              <w:t>Heussa</w:t>
            </w:r>
            <w:proofErr w:type="spellEnd"/>
            <w:r>
              <w:rPr>
                <w:rFonts w:ascii="Calibri" w:hAnsi="Calibri" w:cs="HelveticaNeueLTPro-Roman"/>
              </w:rPr>
              <w:t xml:space="preserve">, Ottona </w:t>
            </w:r>
            <w:proofErr w:type="spellStart"/>
            <w:r>
              <w:rPr>
                <w:rFonts w:ascii="Calibri" w:hAnsi="Calibri" w:cs="HelveticaNeueLTPro-Roman"/>
              </w:rPr>
              <w:t>Grothewohla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wyjaśnia genezę blokady Berlina Zachodniego</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wybuchu powstania berlińskiego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najważniejsze wydarzenia dotyczące podziału powojennych Niemiec</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dokumenty frankfurckie, CDU, SPD</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w:t>
            </w:r>
            <w:r>
              <w:rPr>
                <w:rFonts w:ascii="Calibri" w:hAnsi="Calibri" w:cs="HelveticaNeueLTPro-Roman"/>
              </w:rPr>
              <w:lastRenderedPageBreak/>
              <w:t>sytuację Austrii w latach 1945–1955</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6. Koniec stalinizmu</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ZSRR 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śmierć Józefa Stalina i skutki </w:t>
            </w:r>
            <w:r>
              <w:rPr>
                <w:rFonts w:ascii="Calibri" w:hAnsi="Calibri" w:cs="HelveticaNeueLTPro-Roman"/>
              </w:rPr>
              <w:lastRenderedPageBreak/>
              <w:t>polityczne tego wydarzenia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XX Zjazd KPZR, odwilż </w:t>
            </w:r>
            <w:r>
              <w:rPr>
                <w:rFonts w:ascii="Calibri" w:hAnsi="Calibri" w:cs="HelveticaNeueLTPro-Roman"/>
              </w:rPr>
              <w:br/>
              <w:t>w ZSRR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stosunki polityczne ZSRR </w:t>
            </w:r>
            <w:r>
              <w:rPr>
                <w:rFonts w:ascii="Calibri" w:hAnsi="Calibri" w:cs="HelveticaNeueLTPro-Roman"/>
              </w:rPr>
              <w:br/>
              <w:t>z Jugosławią</w:t>
            </w:r>
          </w:p>
          <w:p w:rsidR="00C57F5E" w:rsidRDefault="00C57F5E">
            <w:pPr>
              <w:autoSpaceDE w:val="0"/>
              <w:autoSpaceDN w:val="0"/>
              <w:adjustRightInd w:val="0"/>
              <w:rPr>
                <w:rFonts w:ascii="Calibri" w:hAnsi="Calibri" w:cs="HelveticaNeueLTPro-Roman"/>
              </w:rPr>
            </w:pPr>
            <w:r>
              <w:rPr>
                <w:rFonts w:ascii="Calibri" w:hAnsi="Calibri" w:cs="HelveticaNeueLTPro-Roman"/>
              </w:rPr>
              <w:t>– Układ Warszawski</w:t>
            </w:r>
          </w:p>
          <w:p w:rsidR="00C57F5E" w:rsidRDefault="00C57F5E">
            <w:pPr>
              <w:autoSpaceDE w:val="0"/>
              <w:autoSpaceDN w:val="0"/>
              <w:adjustRightInd w:val="0"/>
              <w:rPr>
                <w:rFonts w:ascii="Calibri" w:hAnsi="Calibri" w:cs="HelveticaNeueLTPro-Roman"/>
              </w:rPr>
            </w:pPr>
            <w:r>
              <w:rPr>
                <w:rFonts w:ascii="Calibri" w:hAnsi="Calibri" w:cs="HelveticaNeueLTPro-Roman"/>
              </w:rPr>
              <w:t>– powstanie węgierskie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1956 r.</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destalinizacja, powstanie węgierskie</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powstania węgierskiego (X 1956 r.)</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śmierci Stalina dla przemiany stosunków międzynarodowych na świecie w latach 50. XX 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lastRenderedPageBreak/>
              <w:t>Komunistyczna Partia Związku Radzieckiego (KPZR), odwilż, tajny referat Chruszczowa, Układ Warszawski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śmierci J. Stalina (5 III 1953 r.), powstania Układu Warszawskiego (1955 r.), XX zjazdu KPZR (II 1956 r.)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Nikity Chruszczowa</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przejawy odwilży w ZSRR</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najważniejsze tezy referatu Chruszczowa na XX Zjeździe KPZR i konsekwencje wygłoszenia tego przemówienia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cele i zadania sojuszu </w:t>
            </w:r>
            <w:r>
              <w:rPr>
                <w:rFonts w:ascii="Calibri" w:hAnsi="Calibri" w:cs="HelveticaNeueLTPro-Roman"/>
              </w:rPr>
              <w:lastRenderedPageBreak/>
              <w:t>państw bloku wschodniego przystępujących do Układu Warszawskiego</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wybuchu powstania </w:t>
            </w:r>
            <w:r>
              <w:rPr>
                <w:rFonts w:ascii="Calibri" w:hAnsi="Calibri" w:cs="HelveticaNeueLTPro-Roman"/>
              </w:rPr>
              <w:lastRenderedPageBreak/>
              <w:t>węgierskiego (23 X 1956 r.), końca okresu odprężenia między Wschodem a Zachodem (1960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Josipa Broza-Tita, Imre </w:t>
            </w:r>
            <w:proofErr w:type="spellStart"/>
            <w:r>
              <w:rPr>
                <w:rFonts w:ascii="Calibri" w:hAnsi="Calibri" w:cs="HelveticaNeueLTPro-Roman"/>
              </w:rPr>
              <w:t>Nagya</w:t>
            </w:r>
            <w:proofErr w:type="spellEnd"/>
            <w:r>
              <w:rPr>
                <w:rFonts w:ascii="Calibri" w:hAnsi="Calibri" w:cs="HelveticaNeueLTPro-Roman"/>
              </w:rPr>
              <w:t xml:space="preserve">, Janosa </w:t>
            </w:r>
            <w:proofErr w:type="spellStart"/>
            <w:r>
              <w:rPr>
                <w:rFonts w:ascii="Calibri" w:hAnsi="Calibri" w:cs="HelveticaNeueLTPro-Roman"/>
              </w:rPr>
              <w:t>Kádára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określa przyczyny sporu ZSRR z Jugosławią</w:t>
            </w:r>
          </w:p>
          <w:p w:rsidR="00C57F5E" w:rsidRDefault="00C57F5E">
            <w:pPr>
              <w:autoSpaceDE w:val="0"/>
              <w:autoSpaceDN w:val="0"/>
              <w:adjustRightInd w:val="0"/>
              <w:rPr>
                <w:rFonts w:ascii="Calibri" w:hAnsi="Calibri" w:cs="HelveticaNeueLTPro-Roman"/>
              </w:rPr>
            </w:pPr>
            <w:r>
              <w:rPr>
                <w:rFonts w:ascii="Calibri" w:hAnsi="Calibri" w:cs="HelveticaNeueLTPro-Roman"/>
              </w:rPr>
              <w:t>komunistycznego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sposób sprawowania władzy </w:t>
            </w:r>
            <w:r>
              <w:rPr>
                <w:rFonts w:ascii="Calibri" w:hAnsi="Calibri" w:cs="HelveticaNeueLTPro-Roman"/>
              </w:rPr>
              <w:br/>
              <w:t>i prowadzoną politykę przez Nikitę Chruszczowa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genezę, przebieg i skutki powstania węgierskiego z 1956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wymienia przejawy </w:t>
            </w:r>
            <w:r>
              <w:rPr>
                <w:rFonts w:ascii="Calibri" w:hAnsi="Calibri" w:cs="HelveticaNeueLTPro-Roman"/>
              </w:rPr>
              <w:lastRenderedPageBreak/>
              <w:t>odprężenia w relacjach międzynarodowych w latach 1953–1960</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lastRenderedPageBreak/>
              <w:t>żdanowszczyzna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zna daty: wystąpienia Węgier z Układu Warszawskiego (XI 1956 r.), wkroczenia Armii Czerwonej na Węgry (XI 1956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Andrieja Żdanowa, Ławrientija Berii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i porównuje sytuację społeczno-polityczną w ZSRR po zakończeniu II wojny światowej </w:t>
            </w:r>
            <w:r>
              <w:rPr>
                <w:rFonts w:ascii="Calibri" w:hAnsi="Calibri" w:cs="HelveticaNeueLTPro-Roman"/>
              </w:rPr>
              <w:br/>
              <w:t xml:space="preserve">i po śmierci Stalina </w:t>
            </w:r>
          </w:p>
          <w:p w:rsidR="00C57F5E" w:rsidRDefault="00C57F5E">
            <w:pPr>
              <w:autoSpaceDE w:val="0"/>
              <w:autoSpaceDN w:val="0"/>
              <w:adjustRightInd w:val="0"/>
              <w:rPr>
                <w:rFonts w:ascii="Calibri" w:hAnsi="Calibri" w:cs="HelveticaNeueLTPro-Roman"/>
              </w:rPr>
            </w:pPr>
            <w:r>
              <w:rPr>
                <w:rFonts w:ascii="Calibri" w:hAnsi="Calibri" w:cs="HelveticaNeueLTPro-Roman"/>
              </w:rPr>
              <w:t>– ocenia doktrynę Układu Warszawskiego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identyfikuje postać Ilji Erenburga</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lastRenderedPageBreak/>
              <w:t>– opisuje propagandowe zabiegi władz partyjnych zastosowane dla uczczenia żałoby po śmierci Stalina w ZSRR i w krajach bloku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7. Polski Październik</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wpływ śmierci Józefa Stalina na sytuację polityczną w Polsce</w:t>
            </w:r>
          </w:p>
          <w:p w:rsidR="00C57F5E" w:rsidRDefault="00C57F5E">
            <w:pPr>
              <w:autoSpaceDE w:val="0"/>
              <w:autoSpaceDN w:val="0"/>
              <w:adjustRightInd w:val="0"/>
              <w:rPr>
                <w:rFonts w:ascii="Calibri" w:hAnsi="Calibri" w:cs="HelveticaNeueLTPro-Roman"/>
              </w:rPr>
            </w:pPr>
            <w:r>
              <w:rPr>
                <w:rFonts w:ascii="Calibri" w:hAnsi="Calibri" w:cs="HelveticaNeueLTPro-Roman"/>
              </w:rPr>
              <w:t>– walka frakcji wewnątrz PZPR</w:t>
            </w:r>
          </w:p>
          <w:p w:rsidR="00C57F5E" w:rsidRDefault="00C57F5E">
            <w:pPr>
              <w:autoSpaceDE w:val="0"/>
              <w:autoSpaceDN w:val="0"/>
              <w:adjustRightInd w:val="0"/>
              <w:rPr>
                <w:rFonts w:ascii="Calibri" w:hAnsi="Calibri" w:cs="HelveticaNeueLTPro-Roman"/>
              </w:rPr>
            </w:pPr>
            <w:r>
              <w:rPr>
                <w:rFonts w:ascii="Calibri" w:hAnsi="Calibri" w:cs="HelveticaNeueLTPro-Roman"/>
              </w:rPr>
              <w:t>– Czerwiec ’56 (wystąpienia robotników w Poznaniu)</w:t>
            </w:r>
          </w:p>
          <w:p w:rsidR="00C57F5E" w:rsidRDefault="00C57F5E">
            <w:pPr>
              <w:autoSpaceDE w:val="0"/>
              <w:autoSpaceDN w:val="0"/>
              <w:adjustRightInd w:val="0"/>
              <w:rPr>
                <w:rFonts w:ascii="Calibri" w:hAnsi="Calibri" w:cs="HelveticaNeueLTPro-Roman"/>
              </w:rPr>
            </w:pPr>
            <w:r>
              <w:rPr>
                <w:rFonts w:ascii="Calibri" w:hAnsi="Calibri" w:cs="HelveticaNeueLTPro-Roman"/>
              </w:rPr>
              <w:t>– objęcie funkcji I sekretarza KC PZPR przez</w:t>
            </w:r>
            <w:r>
              <w:rPr>
                <w:rFonts w:ascii="Calibri" w:hAnsi="Calibri" w:cs="HelveticaNeueLTPro-Roman"/>
              </w:rPr>
              <w:br/>
              <w:t>Władysława Gomułkę</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zakończenie odwilży</w:t>
            </w:r>
            <w:r>
              <w:rPr>
                <w:rFonts w:ascii="Calibri" w:hAnsi="Calibri" w:cs="HelveticaNeueLTPro-Roman"/>
              </w:rPr>
              <w:br/>
              <w:t>w Polsce</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poznański Czerwiec, polski Październik</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poznańskiego Czerwca (VI 1956 r.), polskiego października (X 1956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i skutki wydarzeń poznańskiego Czerwca i polskiego października</w:t>
            </w:r>
            <w:r>
              <w:rPr>
                <w:rFonts w:ascii="Calibri" w:hAnsi="Calibri" w:cs="HelveticaNeueLTPro-Roman"/>
              </w:rPr>
              <w:br/>
              <w:t>w 1956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„polska droga do socjalizmu”, Służba Bezpieczeństwa </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Józefa Cyrankiewicza</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przejawy odwilży w Polsce</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przebieg wydarzeń poznańskiego Czerwca</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okoliczności dojścia Władysława Gomułki do władzy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stosunki między </w:t>
            </w:r>
            <w:r>
              <w:rPr>
                <w:rFonts w:ascii="Calibri" w:hAnsi="Calibri" w:cs="HelveticaNeueLTPro-Roman"/>
              </w:rPr>
              <w:lastRenderedPageBreak/>
              <w:t xml:space="preserve">państwem a Kościołem katolickim w okresie odwilży </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zakończenia okresu odwilży w Polsce w kontekście ograniczenia wolności słowa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bikiniarze, puławianie, </w:t>
            </w:r>
            <w:proofErr w:type="spellStart"/>
            <w:r>
              <w:rPr>
                <w:rFonts w:ascii="Calibri" w:hAnsi="Calibri" w:cs="HelveticaNeueLTPro-Roman"/>
              </w:rPr>
              <w:t>natolińczycy</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zna daty: wydarzeń poznańskich (28–30 VI 1956 r.), VIII Plenum KC PZPR (19–20 X 1956 r.), koniec odwilży w Polsce (1957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Konstantego Rokossowskiego</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problemy władzy komunistycznej w Polsce w połowie lat 50. XX w.</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w:t>
            </w:r>
            <w:r>
              <w:rPr>
                <w:rFonts w:ascii="Calibri" w:hAnsi="Calibri" w:cs="HelveticaNeueLTPro-Roman"/>
              </w:rPr>
              <w:lastRenderedPageBreak/>
              <w:t xml:space="preserve">przejawy zmian kulturowych </w:t>
            </w:r>
            <w:r>
              <w:rPr>
                <w:rFonts w:ascii="Calibri" w:hAnsi="Calibri" w:cs="HelveticaNeueLTPro-Roman"/>
              </w:rPr>
              <w:br/>
              <w:t xml:space="preserve">w Polsce w latach 50. XX w.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proces rywalizacji o wpływy między grupami partyjnymi </w:t>
            </w:r>
            <w:r>
              <w:rPr>
                <w:rFonts w:ascii="Calibri" w:hAnsi="Calibri" w:cs="HelveticaNeueLTPro-Roman"/>
              </w:rPr>
              <w:br/>
              <w:t xml:space="preserve">w PZPR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okoliczności zwołania VIII Plenum KC PZPR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proces odwilży po dojściu W. Gomułki do władzy </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Klub Krzywego Koła,  Kluby Młodej Inteligencji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śmierci </w:t>
            </w:r>
          </w:p>
          <w:p w:rsidR="00C57F5E" w:rsidRDefault="00C57F5E">
            <w:pPr>
              <w:autoSpaceDE w:val="0"/>
              <w:autoSpaceDN w:val="0"/>
              <w:adjustRightInd w:val="0"/>
              <w:rPr>
                <w:rFonts w:ascii="Calibri" w:hAnsi="Calibri" w:cs="HelveticaNeueLTPro-Roman"/>
              </w:rPr>
            </w:pPr>
            <w:r>
              <w:rPr>
                <w:rFonts w:ascii="Calibri" w:hAnsi="Calibri" w:cs="HelveticaNeueLTPro-Roman"/>
              </w:rPr>
              <w:t>B. Bieruta (1956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Adama Ważyka</w:t>
            </w:r>
          </w:p>
          <w:p w:rsidR="00C57F5E" w:rsidRDefault="00C57F5E">
            <w:pPr>
              <w:autoSpaceDE w:val="0"/>
              <w:autoSpaceDN w:val="0"/>
              <w:adjustRightInd w:val="0"/>
              <w:rPr>
                <w:rFonts w:ascii="Calibri" w:hAnsi="Calibri" w:cs="HelveticaNeueLTPro-Roman"/>
              </w:rPr>
            </w:pPr>
            <w:r>
              <w:rPr>
                <w:rFonts w:ascii="Calibri" w:hAnsi="Calibri" w:cs="HelveticaNeueLTPro-Roman"/>
              </w:rPr>
              <w:t>– korzystając z tekstów źródłowych, ocenia postawy</w:t>
            </w:r>
          </w:p>
          <w:p w:rsidR="00C57F5E" w:rsidRDefault="00C57F5E">
            <w:pPr>
              <w:autoSpaceDE w:val="0"/>
              <w:autoSpaceDN w:val="0"/>
              <w:adjustRightInd w:val="0"/>
              <w:rPr>
                <w:rFonts w:ascii="Calibri" w:hAnsi="Calibri" w:cs="HelveticaNeueLTPro-Roman"/>
              </w:rPr>
            </w:pPr>
            <w:r>
              <w:rPr>
                <w:rFonts w:ascii="Calibri" w:hAnsi="Calibri" w:cs="HelveticaNeueLTPro-Roman"/>
              </w:rPr>
              <w:t>Józefa Cyrankiewicza i Władysława Gomułki wobec wydarzeń poznańskich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porównuje przebieg i skutki </w:t>
            </w:r>
            <w:r>
              <w:rPr>
                <w:rFonts w:ascii="Calibri" w:hAnsi="Calibri" w:cs="HelveticaNeueLTPro-Roman"/>
              </w:rPr>
              <w:lastRenderedPageBreak/>
              <w:t xml:space="preserve">wydarzenia poznańskiego Czerwca z powstaniem węgierskim </w:t>
            </w:r>
            <w:r>
              <w:rPr>
                <w:rFonts w:ascii="Calibri" w:hAnsi="Calibri" w:cs="HelveticaNeueLTPro-Roman"/>
              </w:rPr>
              <w:br/>
              <w:t>z 1956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Romana Strzałkowskiego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poglądy </w:t>
            </w:r>
            <w:proofErr w:type="spellStart"/>
            <w:r>
              <w:rPr>
                <w:rFonts w:ascii="Calibri" w:hAnsi="Calibri" w:cs="HelveticaNeueLTPro-Roman"/>
              </w:rPr>
              <w:t>natolińczyków</w:t>
            </w:r>
            <w:proofErr w:type="spellEnd"/>
            <w:r>
              <w:rPr>
                <w:rFonts w:ascii="Calibri" w:hAnsi="Calibri" w:cs="HelveticaNeueLTPro-Roman"/>
              </w:rPr>
              <w:t xml:space="preserve"> oraz puławian na tle sytuacji międzynarodowej i wewnętrznej </w:t>
            </w:r>
            <w:r>
              <w:rPr>
                <w:rFonts w:ascii="Calibri" w:hAnsi="Calibri" w:cs="HelveticaNeueLTPro-Roman"/>
              </w:rPr>
              <w:br/>
              <w:t>w kraju</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hAnsi="Calibri" w:cs="HelveticaNeueLTPro-Bd"/>
                <w:b/>
              </w:rPr>
              <w:t>ROZDZIAŁ VI: POLSKA I ŚWIAT W II POŁOWIE XX WIEKU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Droga ku Wspólnej Europie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rozwój integracji europejskiej</w:t>
            </w:r>
          </w:p>
          <w:p w:rsidR="00C57F5E" w:rsidRDefault="00C57F5E">
            <w:pPr>
              <w:autoSpaceDE w:val="0"/>
              <w:autoSpaceDN w:val="0"/>
              <w:adjustRightInd w:val="0"/>
              <w:rPr>
                <w:rFonts w:ascii="Calibri" w:hAnsi="Calibri" w:cs="HelveticaNeueLTPro-Roman"/>
              </w:rPr>
            </w:pPr>
            <w:r>
              <w:rPr>
                <w:rFonts w:ascii="Calibri" w:hAnsi="Calibri" w:cs="HelveticaNeueLTPro-Roman"/>
              </w:rPr>
              <w:t>– rozwój systemu demokratycznego w Europie Zachodniej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współpraca gospodarcza państw </w:t>
            </w:r>
            <w:r>
              <w:rPr>
                <w:rFonts w:ascii="Calibri" w:hAnsi="Calibri" w:cs="HelveticaNeueLTPro-Roman"/>
              </w:rPr>
              <w:lastRenderedPageBreak/>
              <w:t>komunistycznych (RWPG)</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Europejska Wspólnota Węgla i Stali (</w:t>
            </w:r>
            <w:proofErr w:type="spellStart"/>
            <w:r>
              <w:rPr>
                <w:rFonts w:ascii="Calibri" w:hAnsi="Calibri" w:cs="HelveticaNeueLTPro-Roman"/>
              </w:rPr>
              <w:t>EWWiS</w:t>
            </w:r>
            <w:proofErr w:type="spellEnd"/>
            <w:r>
              <w:rPr>
                <w:rFonts w:ascii="Calibri" w:hAnsi="Calibri" w:cs="HelveticaNeueLTPro-Roman"/>
              </w:rPr>
              <w:t xml:space="preserve">), Europejska Wspólnota Gospodarcza </w:t>
            </w:r>
            <w:r>
              <w:rPr>
                <w:rFonts w:ascii="Calibri" w:hAnsi="Calibri" w:cs="HelveticaNeueLTPro-Roman"/>
              </w:rPr>
              <w:lastRenderedPageBreak/>
              <w:t>(EWG), Unia Europejska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w:t>
            </w:r>
            <w:proofErr w:type="spellStart"/>
            <w:r>
              <w:rPr>
                <w:rFonts w:ascii="Calibri" w:hAnsi="Calibri" w:cs="HelveticaNeueLTPro-Roman"/>
              </w:rPr>
              <w:t>EWWiS</w:t>
            </w:r>
            <w:proofErr w:type="spellEnd"/>
            <w:r>
              <w:rPr>
                <w:rFonts w:ascii="Calibri" w:hAnsi="Calibri" w:cs="HelveticaNeueLTPro-Roman"/>
              </w:rPr>
              <w:t xml:space="preserve"> (1952 r.), podpisania traktatów rzymskich (1957 r.), powstania Unii Europejskiej </w:t>
            </w:r>
          </w:p>
          <w:p w:rsidR="00C57F5E" w:rsidRDefault="00C57F5E">
            <w:pPr>
              <w:autoSpaceDE w:val="0"/>
              <w:autoSpaceDN w:val="0"/>
              <w:adjustRightInd w:val="0"/>
              <w:rPr>
                <w:rFonts w:ascii="Calibri" w:hAnsi="Calibri" w:cs="HelveticaNeueLTPro-Roman"/>
              </w:rPr>
            </w:pPr>
            <w:r>
              <w:rPr>
                <w:rFonts w:ascii="Calibri" w:hAnsi="Calibri" w:cs="HelveticaNeueLTPro-Roman"/>
              </w:rPr>
              <w:t>(1993 r.)</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przyczyny integracji europejskiej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plan Schumana, traktaty rzymskie, Europejska Wspólnota Energii Atomowej (</w:t>
            </w:r>
            <w:proofErr w:type="spellStart"/>
            <w:r>
              <w:rPr>
                <w:rFonts w:ascii="Calibri" w:hAnsi="Calibri" w:cs="HelveticaNeueLTPro-Roman"/>
              </w:rPr>
              <w:t>Euroatom</w:t>
            </w:r>
            <w:proofErr w:type="spellEnd"/>
            <w:r>
              <w:rPr>
                <w:rFonts w:ascii="Calibri" w:hAnsi="Calibri" w:cs="HelveticaNeueLTPro-Roman"/>
              </w:rPr>
              <w:t xml:space="preserve">), </w:t>
            </w:r>
            <w:r>
              <w:rPr>
                <w:rFonts w:ascii="Calibri" w:hAnsi="Calibri" w:cs="HelveticaNeueLTPro-Roman"/>
              </w:rPr>
              <w:lastRenderedPageBreak/>
              <w:t>Komisja Europejska,</w:t>
            </w:r>
            <w:r>
              <w:rPr>
                <w:rFonts w:ascii="Calibri" w:hAnsi="Calibri" w:cs="HelveticaNeueLTPro-Roman"/>
              </w:rPr>
              <w:br/>
              <w:t>Parlament Europejski, układ</w:t>
            </w:r>
            <w:r>
              <w:rPr>
                <w:rFonts w:ascii="Calibri" w:hAnsi="Calibri" w:cs="HelveticaNeueLTPro-Roman"/>
              </w:rPr>
              <w:br/>
              <w:t>z Schengen, traktat z Maastricht</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ogłoszenia planu Schumana </w:t>
            </w:r>
          </w:p>
          <w:p w:rsidR="00C57F5E" w:rsidRDefault="00C57F5E">
            <w:pPr>
              <w:autoSpaceDE w:val="0"/>
              <w:autoSpaceDN w:val="0"/>
              <w:adjustRightInd w:val="0"/>
              <w:rPr>
                <w:rFonts w:ascii="Calibri" w:hAnsi="Calibri" w:cs="HelveticaNeueLTPro-Roman"/>
              </w:rPr>
            </w:pPr>
            <w:r>
              <w:rPr>
                <w:rFonts w:ascii="Calibri" w:hAnsi="Calibri" w:cs="HelveticaNeueLTPro-Roman"/>
              </w:rPr>
              <w:t>(1951 r.), podpisania układu w Schengen</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(1985 r.), zawarcia traktatu w Maastricht </w:t>
            </w:r>
          </w:p>
          <w:p w:rsidR="00C57F5E" w:rsidRDefault="00C57F5E">
            <w:pPr>
              <w:autoSpaceDE w:val="0"/>
              <w:autoSpaceDN w:val="0"/>
              <w:adjustRightInd w:val="0"/>
              <w:rPr>
                <w:rFonts w:ascii="Calibri" w:hAnsi="Calibri" w:cs="HelveticaNeueLTPro-Roman"/>
              </w:rPr>
            </w:pPr>
            <w:r>
              <w:rPr>
                <w:rFonts w:ascii="Calibri" w:hAnsi="Calibri" w:cs="HelveticaNeueLTPro-Roman"/>
              </w:rPr>
              <w:t>(1992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Winstona Churchilla, Jeana </w:t>
            </w:r>
            <w:proofErr w:type="spellStart"/>
            <w:r>
              <w:rPr>
                <w:rFonts w:ascii="Calibri" w:hAnsi="Calibri" w:cs="HelveticaNeueLTPro-Roman"/>
              </w:rPr>
              <w:t>Monneta</w:t>
            </w:r>
            <w:proofErr w:type="spellEnd"/>
            <w:r>
              <w:rPr>
                <w:rFonts w:ascii="Calibri" w:hAnsi="Calibri" w:cs="HelveticaNeueLTPro-Roman"/>
              </w:rPr>
              <w:t xml:space="preserve">, Konrada Adenauera, </w:t>
            </w:r>
            <w:proofErr w:type="spellStart"/>
            <w:r>
              <w:rPr>
                <w:rFonts w:ascii="Calibri" w:hAnsi="Calibri" w:cs="HelveticaNeueLTPro-Roman"/>
              </w:rPr>
              <w:t>Alcida</w:t>
            </w:r>
            <w:proofErr w:type="spellEnd"/>
            <w:r>
              <w:rPr>
                <w:rFonts w:ascii="Calibri" w:hAnsi="Calibri" w:cs="HelveticaNeueLTPro-Roman"/>
              </w:rPr>
              <w:t xml:space="preserve"> De Gasperiego, Roberta Schumana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państwa należące do UE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etapy tworzenia </w:t>
            </w:r>
            <w:r>
              <w:rPr>
                <w:rFonts w:ascii="Calibri" w:hAnsi="Calibri" w:cs="HelveticaNeueLTPro-Roman"/>
              </w:rPr>
              <w:lastRenderedPageBreak/>
              <w:t>Unii Europejskiej</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Komisja Europejska, Europejskie Stowarzyszenie Wolnego Handlu (EFTA), </w:t>
            </w:r>
            <w:r>
              <w:rPr>
                <w:rFonts w:ascii="Calibri" w:hAnsi="Calibri" w:cs="HelveticaNeueLTPro-Roman"/>
              </w:rPr>
              <w:br/>
              <w:t xml:space="preserve">Parlament </w:t>
            </w:r>
            <w:r>
              <w:rPr>
                <w:rFonts w:ascii="Calibri" w:hAnsi="Calibri" w:cs="HelveticaNeueLTPro-Roman"/>
              </w:rPr>
              <w:lastRenderedPageBreak/>
              <w:t>Europejski, układ</w:t>
            </w:r>
            <w:r>
              <w:rPr>
                <w:rFonts w:ascii="Calibri" w:hAnsi="Calibri" w:cs="HelveticaNeueLTPro-Roman"/>
              </w:rPr>
              <w:br/>
              <w:t>z Schengen, Trybunał Sprawiedliwości, Rady Wzajemnej Pomocy Gospodarczej (RWPG)</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powstania RWPG (1949 r.), powstania Trybunału Sprawiedliwości (1952 r.), powstania Rady Europy (1949 r.), powstania EFTA (1959 r.), powołania Parlamentu Europejskiego (1979 r.)</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państwa należące do RWPG i EFTA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działalność instytucji </w:t>
            </w:r>
            <w:r>
              <w:rPr>
                <w:rFonts w:ascii="Calibri" w:hAnsi="Calibri" w:cs="HelveticaNeueLTPro-Roman"/>
              </w:rPr>
              <w:lastRenderedPageBreak/>
              <w:t>gospodarczych utworzonych po wojnie w Europie Zachodniej</w:t>
            </w:r>
          </w:p>
          <w:p w:rsidR="00C57F5E" w:rsidRDefault="00C57F5E">
            <w:pPr>
              <w:autoSpaceDE w:val="0"/>
              <w:autoSpaceDN w:val="0"/>
              <w:adjustRightInd w:val="0"/>
              <w:rPr>
                <w:rFonts w:ascii="Calibri" w:hAnsi="Calibri" w:cs="HelveticaNeueLTPro-Roman"/>
              </w:rPr>
            </w:pPr>
            <w:r>
              <w:rPr>
                <w:rFonts w:ascii="Calibri" w:hAnsi="Calibri" w:cs="HelveticaNeueLTPro-Roman"/>
              </w:rPr>
              <w:t>– opisuje rozwój systemu demokratycznego w Europie Zachodniej</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Organizacja Współpracy Gospodarczej i Rozwoju (OECD)</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rozwiązania </w:t>
            </w:r>
            <w:r>
              <w:rPr>
                <w:rFonts w:ascii="Calibri" w:hAnsi="Calibri" w:cs="HelveticaNeueLTPro-Roman"/>
              </w:rPr>
              <w:lastRenderedPageBreak/>
              <w:t>RWGP (1991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pozytywne i negatywne skutki integracji europejskiej </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przykłady gospodarczej zależności krajów komunistycznych od ZSRR, określając jej konsekwencje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rewolucji goździków (1974 r.), końca dyktatury F. Franco w Hiszpanii (1975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Antonia de Oliveiry </w:t>
            </w:r>
            <w:r>
              <w:rPr>
                <w:rFonts w:ascii="Calibri" w:hAnsi="Calibri" w:cs="HelveticaNeueLTPro-Roman"/>
              </w:rPr>
              <w:lastRenderedPageBreak/>
              <w:t>Salazara. Juana Carlosa</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okoliczności obalenia ostatnich dyktatur europejskich</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Daleki Wschód </w:t>
            </w:r>
            <w:r>
              <w:rPr>
                <w:rFonts w:ascii="Calibri" w:hAnsi="Calibri" w:cs="HelveticaNeueLTPro-Roman"/>
              </w:rPr>
              <w:br/>
              <w:t>po II wojnie światowej</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domowa w Chinach,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powstanie </w:t>
            </w:r>
            <w:proofErr w:type="spellStart"/>
            <w:r>
              <w:rPr>
                <w:rFonts w:ascii="Calibri" w:hAnsi="Calibri" w:cs="HelveticaNeueLTPro-Roman"/>
              </w:rPr>
              <w:t>ChRL</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rozwój Japonii</w:t>
            </w:r>
          </w:p>
          <w:p w:rsidR="00C57F5E" w:rsidRDefault="00C57F5E">
            <w:pPr>
              <w:autoSpaceDE w:val="0"/>
              <w:autoSpaceDN w:val="0"/>
              <w:adjustRightInd w:val="0"/>
              <w:rPr>
                <w:rFonts w:ascii="Calibri" w:hAnsi="Calibri" w:cs="HelveticaNeueLTPro-Roman"/>
              </w:rPr>
            </w:pPr>
            <w:r>
              <w:rPr>
                <w:rFonts w:ascii="Calibri" w:hAnsi="Calibri" w:cs="HelveticaNeueLTPro-Roman"/>
              </w:rPr>
              <w:t>– wojna koreańska</w:t>
            </w:r>
          </w:p>
          <w:p w:rsidR="00C57F5E" w:rsidRDefault="00C57F5E">
            <w:pPr>
              <w:autoSpaceDE w:val="0"/>
              <w:autoSpaceDN w:val="0"/>
              <w:adjustRightInd w:val="0"/>
              <w:rPr>
                <w:rFonts w:ascii="Calibri" w:hAnsi="Calibri" w:cs="HelveticaNeueLTPro-Roman"/>
              </w:rPr>
            </w:pPr>
            <w:r>
              <w:rPr>
                <w:rFonts w:ascii="Calibri" w:hAnsi="Calibri" w:cs="HelveticaNeueLTPro-Roman"/>
              </w:rPr>
              <w:t>– konflikt wietnamski</w:t>
            </w:r>
          </w:p>
          <w:p w:rsidR="00C57F5E" w:rsidRDefault="00C57F5E">
            <w:pPr>
              <w:autoSpaceDE w:val="0"/>
              <w:autoSpaceDN w:val="0"/>
              <w:adjustRightInd w:val="0"/>
              <w:rPr>
                <w:rFonts w:ascii="Calibri" w:hAnsi="Calibri" w:cs="HelveticaNeueLTPro-Roman"/>
              </w:rPr>
            </w:pPr>
            <w:r>
              <w:rPr>
                <w:rFonts w:ascii="Calibri" w:hAnsi="Calibri" w:cs="HelveticaNeueLTPro-Roman"/>
              </w:rPr>
              <w:t>– rywalizacja radziecko-chińska</w:t>
            </w:r>
          </w:p>
          <w:p w:rsidR="00C57F5E" w:rsidRDefault="00C57F5E">
            <w:pPr>
              <w:autoSpaceDE w:val="0"/>
              <w:autoSpaceDN w:val="0"/>
              <w:adjustRightInd w:val="0"/>
              <w:rPr>
                <w:rFonts w:ascii="Calibri" w:hAnsi="Calibri" w:cs="HelveticaNeueLTPro-Roman"/>
              </w:rPr>
            </w:pPr>
            <w:r>
              <w:rPr>
                <w:rFonts w:ascii="Calibri" w:hAnsi="Calibri" w:cs="HelveticaNeueLTPro-Roman"/>
              </w:rPr>
              <w:t>po śmierci Stalina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dekolonizacja Indochin</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wojny w Korei (1950–1953), wojny w Wietnamie (1957–1975)</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mapie Koreę i Wietnam </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przyczyny i skutki konfliktów w Azji w czasie zimnej wojny</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rewolucja kulturalna, Wielki Skok, rewolucja kulturalna, „brudna wojna”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początku realizacji Wielkiego Skoku (1958 r.), rewolucji kulturalnej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(1966 r.), podziału Wietnamu </w:t>
            </w:r>
          </w:p>
          <w:p w:rsidR="00C57F5E" w:rsidRDefault="00C57F5E">
            <w:pPr>
              <w:autoSpaceDE w:val="0"/>
              <w:autoSpaceDN w:val="0"/>
              <w:adjustRightInd w:val="0"/>
              <w:rPr>
                <w:rFonts w:ascii="Calibri" w:hAnsi="Calibri" w:cs="HelveticaNeueLTPro-Roman"/>
              </w:rPr>
            </w:pPr>
            <w:r>
              <w:rPr>
                <w:rFonts w:ascii="Calibri" w:hAnsi="Calibri" w:cs="HelveticaNeueLTPro-Roman"/>
              </w:rPr>
              <w:t>(1954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Mao </w:t>
            </w:r>
            <w:proofErr w:type="spellStart"/>
            <w:r>
              <w:rPr>
                <w:rFonts w:ascii="Calibri" w:hAnsi="Calibri" w:cs="HelveticaNeueLTPro-Roman"/>
              </w:rPr>
              <w:t>Tse-</w:t>
            </w:r>
            <w:r>
              <w:rPr>
                <w:rFonts w:ascii="Calibri" w:hAnsi="Calibri" w:cs="HelveticaNeueLTPro-Roman"/>
              </w:rPr>
              <w:lastRenderedPageBreak/>
              <w:t>tunga</w:t>
            </w:r>
            <w:proofErr w:type="spellEnd"/>
            <w:r>
              <w:rPr>
                <w:rFonts w:ascii="Calibri" w:hAnsi="Calibri" w:cs="HelveticaNeueLTPro-Roman"/>
              </w:rPr>
              <w:t xml:space="preserve">, Kim Ir </w:t>
            </w:r>
            <w:proofErr w:type="spellStart"/>
            <w:r>
              <w:rPr>
                <w:rFonts w:ascii="Calibri" w:hAnsi="Calibri" w:cs="HelveticaNeueLTPro-Roman"/>
              </w:rPr>
              <w:t>Sena</w:t>
            </w:r>
            <w:proofErr w:type="spellEnd"/>
            <w:r>
              <w:rPr>
                <w:rFonts w:ascii="Calibri" w:hAnsi="Calibri" w:cs="HelveticaNeueLTPro-Roman"/>
              </w:rPr>
              <w:t xml:space="preserve">, Ho Chi </w:t>
            </w:r>
            <w:proofErr w:type="spellStart"/>
            <w:r>
              <w:rPr>
                <w:rFonts w:ascii="Calibri" w:hAnsi="Calibri" w:cs="HelveticaNeueLTPro-Roman"/>
              </w:rPr>
              <w:t>Minha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opisuje przemiany w Chinach po II wojnie światowej</w:t>
            </w:r>
          </w:p>
          <w:p w:rsidR="00C57F5E" w:rsidRDefault="00C57F5E">
            <w:pPr>
              <w:autoSpaceDE w:val="0"/>
              <w:autoSpaceDN w:val="0"/>
              <w:adjustRightInd w:val="0"/>
              <w:rPr>
                <w:rFonts w:ascii="Calibri" w:hAnsi="Calibri" w:cs="HelveticaNeueLTPro-Roman"/>
              </w:rPr>
            </w:pPr>
            <w:r>
              <w:rPr>
                <w:rFonts w:ascii="Calibri" w:hAnsi="Calibri" w:cs="HelveticaNeueLTPro-Roman"/>
              </w:rPr>
              <w:t>– podaje przykłady państw Dalekiego Wschodu współpracujących ze Stanami Zjednoczonymi</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komunistyczne kraje Dalekiego Wschodu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Kuomintang, azjatyckie tygrysy, </w:t>
            </w:r>
            <w:proofErr w:type="spellStart"/>
            <w:r>
              <w:rPr>
                <w:rFonts w:ascii="Calibri" w:hAnsi="Calibri" w:cs="HelveticaNeueLTPro-Roman"/>
              </w:rPr>
              <w:t>Vietcong</w:t>
            </w:r>
            <w:proofErr w:type="spellEnd"/>
            <w:r>
              <w:rPr>
                <w:rFonts w:ascii="Calibri" w:hAnsi="Calibri" w:cs="HelveticaNeueLTPro-Roman"/>
              </w:rPr>
              <w:t>, reedukacja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Koreańskiej Republiki Ludowo-Demokratycznej (1948 r.), powstania Chińskiej Republiki Ludowej (1949 r.), proklamowania Republiki Chińskiej </w:t>
            </w:r>
            <w:r>
              <w:rPr>
                <w:rFonts w:ascii="Calibri" w:hAnsi="Calibri" w:cs="HelveticaNeueLTPro-Roman"/>
              </w:rPr>
              <w:lastRenderedPageBreak/>
              <w:t>(1949 r.), proklamowania Wietnamskiej Republiki Ludowej (1975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Czang</w:t>
            </w:r>
            <w:proofErr w:type="spellEnd"/>
            <w:r>
              <w:rPr>
                <w:rFonts w:ascii="Calibri" w:hAnsi="Calibri" w:cs="HelveticaNeueLTPro-Roman"/>
              </w:rPr>
              <w:t xml:space="preserve"> </w:t>
            </w:r>
            <w:proofErr w:type="spellStart"/>
            <w:r>
              <w:rPr>
                <w:rFonts w:ascii="Calibri" w:hAnsi="Calibri" w:cs="HelveticaNeueLTPro-Roman"/>
              </w:rPr>
              <w:t>Kaj-szeka</w:t>
            </w:r>
            <w:proofErr w:type="spellEnd"/>
            <w:r>
              <w:rPr>
                <w:rFonts w:ascii="Calibri" w:hAnsi="Calibri" w:cs="HelveticaNeueLTPro-Roman"/>
              </w:rPr>
              <w:t xml:space="preserve">, Douglasa MacArthura,  Johna F. </w:t>
            </w:r>
            <w:proofErr w:type="spellStart"/>
            <w:r>
              <w:rPr>
                <w:rFonts w:ascii="Calibri" w:hAnsi="Calibri" w:cs="HelveticaNeueLTPro-Roman"/>
              </w:rPr>
              <w:t>Kennedy’ego</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komunistyczne reżimy w Chinach, Korei Północnej, Wietnamie i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Kambodży, uwzględniając szczególnie stosunek władzy do jednostki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proces dekolonizacji Indochin</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Czerwoni </w:t>
            </w:r>
            <w:proofErr w:type="spellStart"/>
            <w:r>
              <w:rPr>
                <w:rFonts w:ascii="Calibri" w:hAnsi="Calibri" w:cs="HelveticaNeueLTPro-Roman"/>
              </w:rPr>
              <w:t>Khmerzy</w:t>
            </w:r>
            <w:proofErr w:type="spellEnd"/>
            <w:r>
              <w:rPr>
                <w:rFonts w:ascii="Calibri" w:hAnsi="Calibri" w:cs="HelveticaNeueLTPro-Roman"/>
              </w:rPr>
              <w:t>, Czerwona książeczka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zajęcia Tybetu przez Chiny (1951 r.), dyktatury Czerwonych Khmerów (1975–1979)</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Pol </w:t>
            </w:r>
            <w:proofErr w:type="spellStart"/>
            <w:r>
              <w:rPr>
                <w:rFonts w:ascii="Calibri" w:hAnsi="Calibri" w:cs="HelveticaNeueLTPro-Roman"/>
              </w:rPr>
              <w:t>Pota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z uwzględnieniem </w:t>
            </w:r>
            <w:r>
              <w:rPr>
                <w:rFonts w:ascii="Calibri" w:hAnsi="Calibri" w:cs="HelveticaNeueLTPro-Roman"/>
              </w:rPr>
              <w:lastRenderedPageBreak/>
              <w:t xml:space="preserve">zjawisk politycznych i ekonomicznych, politykę wielkich mocarstw </w:t>
            </w:r>
            <w:r>
              <w:rPr>
                <w:rFonts w:ascii="Calibri" w:hAnsi="Calibri" w:cs="HelveticaNeueLTPro-Roman"/>
              </w:rPr>
              <w:br/>
              <w:t>w czasie zimnej wojny</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przejawy rywalizacji mocarstw komunistycznych</w:t>
            </w:r>
          </w:p>
          <w:p w:rsidR="00C57F5E" w:rsidRDefault="00C57F5E">
            <w:pPr>
              <w:autoSpaceDE w:val="0"/>
              <w:autoSpaceDN w:val="0"/>
              <w:adjustRightInd w:val="0"/>
              <w:rPr>
                <w:rFonts w:ascii="Calibri" w:hAnsi="Calibri" w:cs="HelveticaNeueLTPro-Roman"/>
              </w:rPr>
            </w:pP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Czerwona Gwardia, hunwejbini</w:t>
            </w:r>
          </w:p>
          <w:p w:rsidR="00C57F5E" w:rsidRDefault="00C57F5E">
            <w:pPr>
              <w:autoSpaceDE w:val="0"/>
              <w:autoSpaceDN w:val="0"/>
              <w:adjustRightInd w:val="0"/>
              <w:rPr>
                <w:rFonts w:ascii="Calibri" w:hAnsi="Calibri" w:cs="HelveticaNeueLTPro-Roman"/>
              </w:rPr>
            </w:pPr>
            <w:r>
              <w:rPr>
                <w:rFonts w:ascii="Calibri" w:hAnsi="Calibri" w:cs="HelveticaNeueLTPro-Roman"/>
              </w:rPr>
              <w:t>– ocenia następstwa procesu dekolonizacji, biorąc pod uwagę rolę ONZ</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Rozpad systemu kolonialnego</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uzyskanie niepodległości przez Indie</w:t>
            </w:r>
          </w:p>
          <w:p w:rsidR="00C57F5E" w:rsidRDefault="00C57F5E">
            <w:pPr>
              <w:autoSpaceDE w:val="0"/>
              <w:autoSpaceDN w:val="0"/>
              <w:adjustRightInd w:val="0"/>
              <w:rPr>
                <w:rFonts w:ascii="Calibri" w:hAnsi="Calibri" w:cs="HelveticaNeueLTPro-Roman"/>
              </w:rPr>
            </w:pPr>
            <w:r>
              <w:rPr>
                <w:rFonts w:ascii="Calibri" w:hAnsi="Calibri" w:cs="HelveticaNeueLTPro-Roman"/>
              </w:rPr>
              <w:t>– konflikt indyjsko-</w:t>
            </w:r>
            <w:r>
              <w:rPr>
                <w:rFonts w:ascii="Calibri" w:hAnsi="Calibri" w:cs="HelveticaNeueLTPro-Roman"/>
              </w:rPr>
              <w:lastRenderedPageBreak/>
              <w:t>pakistański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procesy dekolonizacyjne </w:t>
            </w:r>
            <w:r>
              <w:rPr>
                <w:rFonts w:ascii="Calibri" w:hAnsi="Calibri" w:cs="HelveticaNeueLTPro-Roman"/>
              </w:rPr>
              <w:br/>
              <w:t>w Afryce (Rok Afryki)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problemy krajów Trzeciego Świata</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dekolonizacja, </w:t>
            </w:r>
            <w:r>
              <w:rPr>
                <w:rFonts w:ascii="Calibri" w:hAnsi="Calibri" w:cs="HelveticaNeueLTPro-Roman"/>
              </w:rPr>
              <w:lastRenderedPageBreak/>
              <w:t>Trzeci Świat</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problemy krajów Trzeciego Świata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metoda tzw. biernego </w:t>
            </w:r>
            <w:r>
              <w:rPr>
                <w:rFonts w:ascii="Calibri" w:hAnsi="Calibri" w:cs="HelveticaNeueLTPro-Roman"/>
              </w:rPr>
              <w:lastRenderedPageBreak/>
              <w:t>oporu, Rok Afryki, apartheid</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Roku Afryki (1960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Mahatmy Gandhiego, Nelsona Mandeli</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dekolonizacji</w:t>
            </w:r>
          </w:p>
          <w:p w:rsidR="00C57F5E" w:rsidRDefault="00C57F5E">
            <w:pPr>
              <w:autoSpaceDE w:val="0"/>
              <w:autoSpaceDN w:val="0"/>
              <w:adjustRightInd w:val="0"/>
              <w:rPr>
                <w:rFonts w:ascii="Calibri" w:hAnsi="Calibri" w:cs="HelveticaNeueLTPro-Roman"/>
              </w:rPr>
            </w:pPr>
            <w:r>
              <w:rPr>
                <w:rFonts w:ascii="Calibri" w:hAnsi="Calibri" w:cs="HelveticaNeueLTPro-Roman"/>
              </w:rPr>
              <w:t>– omawia etapy rozpadu systemu kolonialnego na świecie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Indyjski Kongres </w:t>
            </w:r>
            <w:r>
              <w:rPr>
                <w:rFonts w:ascii="Calibri" w:hAnsi="Calibri" w:cs="HelveticaNeueLTPro-Roman"/>
              </w:rPr>
              <w:lastRenderedPageBreak/>
              <w:t xml:space="preserve">Narodowy, Organizacja Jedności Afrykańskiej (OJA), Ruch Państw </w:t>
            </w:r>
            <w:proofErr w:type="spellStart"/>
            <w:r>
              <w:rPr>
                <w:rFonts w:ascii="Calibri" w:hAnsi="Calibri" w:cs="HelveticaNeueLTPro-Roman"/>
              </w:rPr>
              <w:t>Niezaangażowa-nych</w:t>
            </w:r>
            <w:proofErr w:type="spellEnd"/>
            <w:r>
              <w:rPr>
                <w:rFonts w:ascii="Calibri" w:hAnsi="Calibri" w:cs="HelveticaNeueLTPro-Roman"/>
              </w:rPr>
              <w:t xml:space="preserve"> (NAM)</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Indii i Pakistanu (1947 r.), konferencji w Bandungu </w:t>
            </w:r>
          </w:p>
          <w:p w:rsidR="00C57F5E" w:rsidRDefault="00C57F5E">
            <w:pPr>
              <w:autoSpaceDE w:val="0"/>
              <w:autoSpaceDN w:val="0"/>
              <w:adjustRightInd w:val="0"/>
              <w:rPr>
                <w:rFonts w:ascii="Calibri" w:hAnsi="Calibri" w:cs="HelveticaNeueLTPro-Roman"/>
              </w:rPr>
            </w:pPr>
            <w:r>
              <w:rPr>
                <w:rFonts w:ascii="Calibri" w:hAnsi="Calibri" w:cs="HelveticaNeueLTPro-Roman"/>
              </w:rPr>
              <w:t>(1955 r.), utworzenia OJA (1963 r.)</w:t>
            </w:r>
          </w:p>
          <w:p w:rsidR="00C57F5E" w:rsidRDefault="00C57F5E">
            <w:pPr>
              <w:autoSpaceDE w:val="0"/>
              <w:autoSpaceDN w:val="0"/>
              <w:adjustRightInd w:val="0"/>
              <w:rPr>
                <w:rFonts w:ascii="Calibri" w:hAnsi="Calibri" w:cs="HelveticaNeueLTPro-Roman"/>
              </w:rPr>
            </w:pPr>
            <w:r>
              <w:rPr>
                <w:rFonts w:ascii="Calibri" w:hAnsi="Calibri" w:cs="HelveticaNeueLTPro-Roman"/>
              </w:rPr>
              <w:t>– opisuje proces dekolonizacji w Indiach i Afryce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przyczyny konfliktu indyjsko-pakistańskiego</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wojny w Algierii (1954–1962)</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postać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ocenia proces dekolonizacji </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wojna w Biafrze</w:t>
            </w:r>
          </w:p>
          <w:p w:rsidR="00C57F5E" w:rsidRDefault="00C57F5E">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xml:space="preserve">– charakteryzuje </w:t>
            </w:r>
            <w:r>
              <w:rPr>
                <w:rFonts w:ascii="Calibri" w:hAnsi="Calibri" w:cs="HelveticaNeueLTPro-Roman"/>
              </w:rPr>
              <w:lastRenderedPageBreak/>
              <w:t>konflikty zbrojne w Afryce w dobie dekolonizacji i po 1960 r.</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Konflikty na Bliskim Wschodzie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Izraela</w:t>
            </w:r>
          </w:p>
          <w:p w:rsidR="00C57F5E" w:rsidRDefault="00C57F5E">
            <w:pPr>
              <w:autoSpaceDE w:val="0"/>
              <w:autoSpaceDN w:val="0"/>
              <w:adjustRightInd w:val="0"/>
              <w:rPr>
                <w:rFonts w:ascii="Calibri" w:hAnsi="Calibri" w:cs="HelveticaNeueLTPro-Roman"/>
              </w:rPr>
            </w:pPr>
            <w:r>
              <w:rPr>
                <w:rFonts w:ascii="Calibri" w:hAnsi="Calibri" w:cs="HelveticaNeueLTPro-Roman"/>
              </w:rPr>
              <w:t>– konflikt Izraela z państwami arabskimi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wojny sześciodniowa i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konflikt palestyński pod</w:t>
            </w:r>
          </w:p>
          <w:p w:rsidR="00C57F5E" w:rsidRDefault="00C57F5E">
            <w:pPr>
              <w:autoSpaceDE w:val="0"/>
              <w:autoSpaceDN w:val="0"/>
              <w:adjustRightInd w:val="0"/>
              <w:rPr>
                <w:rFonts w:ascii="Calibri" w:hAnsi="Calibri" w:cs="HelveticaNeueLTPro-Roman"/>
              </w:rPr>
            </w:pPr>
            <w:r>
              <w:rPr>
                <w:rFonts w:ascii="Calibri" w:hAnsi="Calibri" w:cs="HelveticaNeueLTPro-Roman"/>
              </w:rPr>
              <w:t>koniec XX w.</w:t>
            </w:r>
          </w:p>
          <w:p w:rsidR="00C57F5E" w:rsidRDefault="00C57F5E">
            <w:pPr>
              <w:autoSpaceDE w:val="0"/>
              <w:autoSpaceDN w:val="0"/>
              <w:adjustRightInd w:val="0"/>
              <w:rPr>
                <w:rFonts w:ascii="Calibri" w:hAnsi="Calibri" w:cs="HelveticaNeueLTPro-Roman"/>
              </w:rPr>
            </w:pPr>
            <w:r>
              <w:rPr>
                <w:rFonts w:ascii="Calibri" w:hAnsi="Calibri" w:cs="HelveticaNeueLTPro-Roman"/>
              </w:rPr>
              <w:t>– rewolucja islamska w Iranie, wojna iracko-irańska</w:t>
            </w:r>
          </w:p>
          <w:p w:rsidR="00C57F5E" w:rsidRDefault="00C57F5E">
            <w:pPr>
              <w:autoSpaceDE w:val="0"/>
              <w:autoSpaceDN w:val="0"/>
              <w:adjustRightInd w:val="0"/>
              <w:rPr>
                <w:rFonts w:ascii="Calibri" w:hAnsi="Calibri" w:cs="HelveticaNeueLTPro-Roman"/>
              </w:rPr>
            </w:pPr>
            <w:r>
              <w:rPr>
                <w:rFonts w:ascii="Calibri" w:hAnsi="Calibri" w:cs="HelveticaNeueLTPro-Roman"/>
              </w:rPr>
              <w:t>– wojny w Zatoce Perskiej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 kurdyjski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Bliski Wschód, konflikt żydowsko-palestyński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rejon Bliskiego Wschodu</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podaje przyczyny i charakter konfliktu bliskowschodniego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bCs/>
              </w:rPr>
              <w:lastRenderedPageBreak/>
              <w:t xml:space="preserve"> </w:t>
            </w: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syjonizm, wojna sześciodniowa, wojna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Pustynna burza</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xml:space="preserve">– zna daty: powstania Izraela (1948 r.), wojny sześciodniowej (1967 r.), wojny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xml:space="preserve"> (1973 r.), porozumienia w </w:t>
            </w:r>
            <w:proofErr w:type="spellStart"/>
            <w:r>
              <w:rPr>
                <w:rFonts w:ascii="Calibri" w:hAnsi="Calibri" w:cs="HelveticaNeueLTPro-Roman"/>
              </w:rPr>
              <w:t>Camp</w:t>
            </w:r>
            <w:proofErr w:type="spellEnd"/>
            <w:r>
              <w:rPr>
                <w:rFonts w:ascii="Calibri" w:hAnsi="Calibri" w:cs="HelveticaNeueLTPro-Roman"/>
              </w:rPr>
              <w:t xml:space="preserve"> David (1978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Dawida Ben </w:t>
            </w:r>
            <w:proofErr w:type="spellStart"/>
            <w:r>
              <w:rPr>
                <w:rFonts w:ascii="Calibri" w:hAnsi="Calibri" w:cs="HelveticaNeueLTPro-Roman"/>
              </w:rPr>
              <w:t>Guriona</w:t>
            </w:r>
            <w:proofErr w:type="spellEnd"/>
            <w:r>
              <w:rPr>
                <w:rFonts w:ascii="Calibri" w:hAnsi="Calibri" w:cs="HelveticaNeueLTPro-Roman"/>
              </w:rPr>
              <w:t xml:space="preserve">, </w:t>
            </w:r>
            <w:proofErr w:type="spellStart"/>
            <w:r>
              <w:rPr>
                <w:rFonts w:ascii="Calibri" w:hAnsi="Calibri" w:cs="HelveticaNeueLTPro-Roman"/>
              </w:rPr>
              <w:t>Jasira</w:t>
            </w:r>
            <w:proofErr w:type="spellEnd"/>
            <w:r>
              <w:rPr>
                <w:rFonts w:ascii="Calibri" w:hAnsi="Calibri" w:cs="HelveticaNeueLTPro-Roman"/>
              </w:rPr>
              <w:t xml:space="preserve"> Arafata</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na mapie rejon Zatoki Perskiej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przebieg konfliktów izraelsko-arabskich </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Organizacja Wyzwolenia Palestyny (OWP), intifada,  </w:t>
            </w:r>
            <w:r>
              <w:rPr>
                <w:rFonts w:ascii="Calibri" w:hAnsi="Calibri" w:cs="HelveticaNeueLTPro-Roman"/>
              </w:rPr>
              <w:lastRenderedPageBreak/>
              <w:t>muzułmańscy fundamentaliści, rewolucja islamska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wydania deklaracji Balfoura (1917 r.), rezolucji ONZ o utworzeniu państwa żydowskiego i palestyńskiego (1947 r.), wojny izraelsko-egipskiej (X 1956 r.), powstania OWP (1964 r.), rewolucji islamskiej w Iranie (1979 r.), wybuchu intifady (1987 r.), wojny o Kuwejt (1990 r.), operacji „pustynna burza” (1991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Ruhollaha</w:t>
            </w:r>
            <w:proofErr w:type="spellEnd"/>
            <w:r>
              <w:rPr>
                <w:rFonts w:ascii="Calibri" w:hAnsi="Calibri" w:cs="HelveticaNeueLTPro-Roman"/>
              </w:rPr>
              <w:t xml:space="preserve"> Chomeiniego, Saddama Husajna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rewolucji islamskiej w Iranie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konflikt w rejonie Zatoki Perskiej</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kibuc, szyici, sunnici, Kurdowie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nacjonalizacji </w:t>
            </w:r>
            <w:r>
              <w:rPr>
                <w:rFonts w:ascii="Calibri" w:hAnsi="Calibri" w:cs="HelveticaNeueLTPro-Roman"/>
              </w:rPr>
              <w:lastRenderedPageBreak/>
              <w:t xml:space="preserve">Kanału Sueskiego (1956 r.), zamachu w Monachium (1972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Gamala </w:t>
            </w:r>
            <w:proofErr w:type="spellStart"/>
            <w:r>
              <w:rPr>
                <w:rFonts w:ascii="Calibri" w:hAnsi="Calibri" w:cs="HelveticaNeueLTPro-Roman"/>
              </w:rPr>
              <w:t>Abdela</w:t>
            </w:r>
            <w:proofErr w:type="spellEnd"/>
            <w:r>
              <w:rPr>
                <w:rFonts w:ascii="Calibri" w:hAnsi="Calibri" w:cs="HelveticaNeueLTPro-Roman"/>
              </w:rPr>
              <w:t xml:space="preserve"> Nasera, </w:t>
            </w:r>
            <w:proofErr w:type="spellStart"/>
            <w:r>
              <w:rPr>
                <w:rFonts w:ascii="Calibri" w:hAnsi="Calibri" w:cs="HelveticaNeueLTPro-Roman"/>
              </w:rPr>
              <w:t>Rezy</w:t>
            </w:r>
            <w:proofErr w:type="spellEnd"/>
            <w:r>
              <w:rPr>
                <w:rFonts w:ascii="Calibri" w:hAnsi="Calibri" w:cs="HelveticaNeueLTPro-Roman"/>
              </w:rPr>
              <w:t xml:space="preserve"> Pahlawiego</w:t>
            </w:r>
          </w:p>
          <w:p w:rsidR="00C57F5E" w:rsidRDefault="00C57F5E">
            <w:pPr>
              <w:autoSpaceDE w:val="0"/>
              <w:autoSpaceDN w:val="0"/>
              <w:adjustRightInd w:val="0"/>
              <w:rPr>
                <w:rFonts w:ascii="Calibri" w:hAnsi="Calibri" w:cs="HelveticaNeueLTPro-Roman"/>
                <w:spacing w:val="-2"/>
              </w:rPr>
            </w:pPr>
            <w:r>
              <w:rPr>
                <w:rFonts w:ascii="Calibri" w:hAnsi="Calibri" w:cs="HelveticaNeueLTPro-Roman"/>
                <w:spacing w:val="-2"/>
              </w:rPr>
              <w:t>– przedstawia rolę ONZ w konfliktach bliskowschodnich</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rolę światowych mocarstw w konflikcie na Bliskim Wschodzie</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i ocenia zjawisko terroryzmu palestyńskiego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problem kurdyjski  </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Czarny Wrzesień, </w:t>
            </w:r>
            <w:proofErr w:type="spellStart"/>
            <w:r>
              <w:rPr>
                <w:rFonts w:ascii="Calibri" w:hAnsi="Calibri" w:cs="HelveticaNeueLTPro-Roman"/>
              </w:rPr>
              <w:t>Mosad</w:t>
            </w:r>
            <w:proofErr w:type="spellEnd"/>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rolę ONZ i mocarstw światowych w </w:t>
            </w:r>
            <w:r>
              <w:rPr>
                <w:rFonts w:ascii="Calibri" w:hAnsi="Calibri"/>
              </w:rPr>
              <w:lastRenderedPageBreak/>
              <w:t>konflikcie bliskowschodnim</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Blok wschodni </w:t>
            </w:r>
            <w:r>
              <w:rPr>
                <w:rFonts w:ascii="Calibri" w:hAnsi="Calibri" w:cs="HelveticaNeueLTPro-Roman"/>
              </w:rPr>
              <w:br/>
              <w:t xml:space="preserve">w latach 60. </w:t>
            </w:r>
            <w:r>
              <w:rPr>
                <w:rFonts w:ascii="Calibri" w:hAnsi="Calibri" w:cs="HelveticaNeueLTPro-Roman"/>
              </w:rPr>
              <w:br/>
              <w:t>i 70.</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rządy Chruszczowa</w:t>
            </w:r>
          </w:p>
          <w:p w:rsidR="00C57F5E" w:rsidRDefault="00C57F5E">
            <w:pPr>
              <w:autoSpaceDE w:val="0"/>
              <w:autoSpaceDN w:val="0"/>
              <w:adjustRightInd w:val="0"/>
              <w:rPr>
                <w:rFonts w:ascii="Calibri" w:hAnsi="Calibri" w:cs="HelveticaNeueLTPro-Roman"/>
              </w:rPr>
            </w:pPr>
            <w:r>
              <w:rPr>
                <w:rFonts w:ascii="Calibri" w:hAnsi="Calibri" w:cs="HelveticaNeueLTPro-Roman"/>
              </w:rPr>
              <w:t>– podbój kosmosu</w:t>
            </w:r>
          </w:p>
          <w:p w:rsidR="00C57F5E" w:rsidRDefault="00C57F5E">
            <w:pPr>
              <w:autoSpaceDE w:val="0"/>
              <w:autoSpaceDN w:val="0"/>
              <w:adjustRightInd w:val="0"/>
              <w:rPr>
                <w:rFonts w:ascii="Calibri" w:hAnsi="Calibri" w:cs="HelveticaNeueLTPro-Roman"/>
              </w:rPr>
            </w:pPr>
            <w:r>
              <w:rPr>
                <w:rFonts w:ascii="Calibri" w:hAnsi="Calibri" w:cs="HelveticaNeueLTPro-Roman"/>
              </w:rPr>
              <w:t>– kryzys kubański</w:t>
            </w:r>
          </w:p>
          <w:p w:rsidR="00C57F5E" w:rsidRDefault="00C57F5E">
            <w:pPr>
              <w:autoSpaceDE w:val="0"/>
              <w:autoSpaceDN w:val="0"/>
              <w:adjustRightInd w:val="0"/>
              <w:rPr>
                <w:rFonts w:ascii="Calibri" w:hAnsi="Calibri" w:cs="HelveticaNeueLTPro-Roman"/>
              </w:rPr>
            </w:pPr>
            <w:r>
              <w:rPr>
                <w:rFonts w:ascii="Calibri" w:hAnsi="Calibri" w:cs="HelveticaNeueLTPro-Roman"/>
              </w:rPr>
              <w:t>– ZSRR pod rządami Breżniewa</w:t>
            </w:r>
          </w:p>
          <w:p w:rsidR="00C57F5E" w:rsidRDefault="00C57F5E">
            <w:pPr>
              <w:autoSpaceDE w:val="0"/>
              <w:autoSpaceDN w:val="0"/>
              <w:adjustRightInd w:val="0"/>
              <w:rPr>
                <w:rFonts w:ascii="Calibri" w:hAnsi="Calibri" w:cs="HelveticaNeueLTPro-Roman"/>
              </w:rPr>
            </w:pPr>
            <w:r>
              <w:rPr>
                <w:rFonts w:ascii="Calibri" w:hAnsi="Calibri" w:cs="HelveticaNeueLTPro-Roman"/>
              </w:rPr>
              <w:t>– wpływy ZSRR na świecie</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interwencja </w:t>
            </w:r>
            <w:r>
              <w:rPr>
                <w:rFonts w:ascii="Calibri" w:hAnsi="Calibri" w:cs="HelveticaNeueLTPro-Roman"/>
              </w:rPr>
              <w:br/>
              <w:t>w Czechosłowacji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wyścig zbrojeń</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praska wiosna, wyścig zbrojeń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praskiej wiosny (1968 r.)</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przyczyny i skutki praskiej wiosny</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na czym polegała rywalizacja militarna między USA i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kryzys kubański, doktryna Breżniewa</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kryzysu kubańskiego (1961 r.), interwencji wojsk Układu Warszawskiego w Czechosłowacji (20/21 VIII 1968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Nikity Chruszczowa, Johna F. </w:t>
            </w:r>
            <w:proofErr w:type="spellStart"/>
            <w:r>
              <w:rPr>
                <w:rFonts w:ascii="Calibri" w:hAnsi="Calibri" w:cs="HelveticaNeueLTPro-Roman"/>
              </w:rPr>
              <w:t>Kennedy’ego</w:t>
            </w:r>
            <w:proofErr w:type="spellEnd"/>
            <w:r>
              <w:rPr>
                <w:rFonts w:ascii="Calibri" w:hAnsi="Calibri" w:cs="HelveticaNeueLTPro-Roman"/>
              </w:rPr>
              <w:t xml:space="preserve">, Fidela Castro, Leonida Breżniewa, Aleksandra </w:t>
            </w:r>
            <w:proofErr w:type="spellStart"/>
            <w:r>
              <w:rPr>
                <w:rFonts w:ascii="Calibri" w:hAnsi="Calibri" w:cs="HelveticaNeueLTPro-Roman"/>
              </w:rPr>
              <w:t>Dubczeka</w:t>
            </w:r>
            <w:proofErr w:type="spellEnd"/>
            <w:r>
              <w:rPr>
                <w:rFonts w:ascii="Calibri" w:hAnsi="Calibri" w:cs="HelveticaNeueLTPro-Roman"/>
              </w:rPr>
              <w:t xml:space="preserve">, </w:t>
            </w:r>
            <w:proofErr w:type="spellStart"/>
            <w:r>
              <w:rPr>
                <w:rFonts w:ascii="Calibri" w:hAnsi="Calibri" w:cs="HelveticaNeueLTPro-Roman"/>
              </w:rPr>
              <w:t>Gustáva</w:t>
            </w:r>
            <w:proofErr w:type="spellEnd"/>
            <w:r>
              <w:rPr>
                <w:rFonts w:ascii="Calibri" w:hAnsi="Calibri" w:cs="HelveticaNeueLTPro-Roman"/>
              </w:rPr>
              <w:t xml:space="preserve"> </w:t>
            </w:r>
            <w:proofErr w:type="spellStart"/>
            <w:r>
              <w:rPr>
                <w:rFonts w:ascii="Calibri" w:hAnsi="Calibri" w:cs="HelveticaNeueLTPro-Roman"/>
              </w:rPr>
              <w:t>Husáka</w:t>
            </w:r>
            <w:proofErr w:type="spellEnd"/>
            <w:r>
              <w:rPr>
                <w:rFonts w:ascii="Calibri" w:hAnsi="Calibri" w:cs="HelveticaNeueLTPro-Roman"/>
              </w:rPr>
              <w:t>, Ronalda Reagana</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przedstawia przyczyny i skutki konfliktu kubańskiego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wymienia założenia doktryny Breżniewa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omawia przebieg interwencji sił Układu Warszawskiego w Czechosłowacji</w:t>
            </w:r>
          </w:p>
        </w:tc>
        <w:tc>
          <w:tcPr>
            <w:tcW w:w="2066"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dysydenci, nomenklatura partyjna, SALT I, SALT II, program gwiezdnych wojen</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porozumienia o nierozprzestrzenianiu broni atomowej (1970 r.), programu gwiezdnych wojen (1983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rządy N. Chruszczowa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główne założenia polityki zagranicznej ZSRR </w:t>
            </w:r>
            <w:r>
              <w:rPr>
                <w:rFonts w:ascii="Calibri" w:hAnsi="Calibri" w:cs="HelveticaNeueLTPro-Roman"/>
              </w:rPr>
              <w:br/>
              <w:t>i USA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rozbieżności między siłą militarną</w:t>
            </w:r>
            <w:r>
              <w:rPr>
                <w:rFonts w:ascii="Calibri" w:hAnsi="Calibri" w:cs="HelveticaNeueLTPro-Roman"/>
              </w:rPr>
              <w:br/>
              <w:t xml:space="preserve">i polityczną ZSRR a potencjałem ekonomicznym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lądowanie w Zatoce Świń, „gorąca linia” między Moskwą </w:t>
            </w:r>
            <w:r>
              <w:rPr>
                <w:rFonts w:ascii="Calibri" w:hAnsi="Calibri" w:cs="HelveticaNeueLTPro-Roman"/>
              </w:rPr>
              <w:br/>
              <w:t xml:space="preserve">i Waszyngtonem, </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wysłania pierwszego człowieka w Kosmos (1961 r.), lądowania na Księżycu (1969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Jurija Gagarina</w:t>
            </w:r>
          </w:p>
          <w:p w:rsidR="00C57F5E" w:rsidRDefault="00C57F5E">
            <w:pPr>
              <w:autoSpaceDE w:val="0"/>
              <w:autoSpaceDN w:val="0"/>
              <w:adjustRightInd w:val="0"/>
              <w:rPr>
                <w:rFonts w:ascii="Calibri" w:hAnsi="Calibri" w:cs="HelveticaNeueLTPro-Roman"/>
              </w:rPr>
            </w:pPr>
            <w:r>
              <w:rPr>
                <w:rFonts w:ascii="Calibri" w:hAnsi="Calibri" w:cs="HelveticaNeueLTPro-Roman"/>
              </w:rPr>
              <w:t>– analizuje różne płaszczyzny konfliktów i zbliżeń między ZSRR i USA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w:t>
            </w:r>
            <w:r>
              <w:rPr>
                <w:rFonts w:ascii="Calibri" w:hAnsi="Calibri" w:cs="HelveticaNeueLTPro-Roman"/>
              </w:rPr>
              <w:lastRenderedPageBreak/>
              <w:t>rywalizację między USA i ZSRR w dziedzinie podboju Kosmosu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contras</w:t>
            </w:r>
            <w:proofErr w:type="spellEnd"/>
          </w:p>
          <w:p w:rsidR="00C57F5E" w:rsidRDefault="00C57F5E">
            <w:pPr>
              <w:rPr>
                <w:rFonts w:ascii="Calibri" w:hAnsi="Calibri" w:cs="HelveticaNeueLTPro-Roman"/>
              </w:rPr>
            </w:pPr>
            <w:r>
              <w:rPr>
                <w:rFonts w:ascii="Calibri" w:hAnsi="Calibri" w:cs="HelveticaNeueLTPro-Roman"/>
              </w:rPr>
              <w:t>– zna daty: wprowadzenia dyktatury A. Pinocheta w Chile (1973 r.), przejęcia władzy przez D. Ortegę w Nikaragui (1979 r.)</w:t>
            </w:r>
          </w:p>
          <w:p w:rsidR="00C57F5E" w:rsidRDefault="00C57F5E">
            <w:pPr>
              <w:rPr>
                <w:rFonts w:ascii="Calibri" w:hAnsi="Calibri" w:cs="HelveticaNeueLTPro-Roman"/>
              </w:rPr>
            </w:pPr>
            <w:r>
              <w:rPr>
                <w:rFonts w:ascii="Calibri" w:hAnsi="Calibri" w:cs="HelveticaNeueLTPro-Roman"/>
              </w:rPr>
              <w:t>– wyjaśnia znaczenie terminu: operacja „Dunaj”</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Fulgencia</w:t>
            </w:r>
            <w:proofErr w:type="spellEnd"/>
            <w:r>
              <w:rPr>
                <w:rFonts w:ascii="Calibri" w:hAnsi="Calibri" w:cs="HelveticaNeueLTPro-Roman"/>
              </w:rPr>
              <w:t xml:space="preserve"> </w:t>
            </w:r>
            <w:proofErr w:type="spellStart"/>
            <w:r>
              <w:rPr>
                <w:rFonts w:ascii="Calibri" w:hAnsi="Calibri" w:cs="HelveticaNeueLTPro-Roman"/>
              </w:rPr>
              <w:t>Batisty</w:t>
            </w:r>
            <w:proofErr w:type="spellEnd"/>
            <w:r>
              <w:rPr>
                <w:rFonts w:ascii="Calibri" w:hAnsi="Calibri" w:cs="HelveticaNeueLTPro-Roman"/>
              </w:rPr>
              <w:t xml:space="preserve">, Ernesta </w:t>
            </w:r>
            <w:proofErr w:type="spellStart"/>
            <w:r>
              <w:rPr>
                <w:rFonts w:ascii="Calibri" w:hAnsi="Calibri" w:cs="HelveticaNeueLTPro-Roman"/>
              </w:rPr>
              <w:t>Che</w:t>
            </w:r>
            <w:proofErr w:type="spellEnd"/>
            <w:r>
              <w:rPr>
                <w:rFonts w:ascii="Calibri" w:hAnsi="Calibri" w:cs="HelveticaNeueLTPro-Roman"/>
              </w:rPr>
              <w:t xml:space="preserve"> Guevary, </w:t>
            </w:r>
            <w:proofErr w:type="spellStart"/>
            <w:r>
              <w:rPr>
                <w:rFonts w:ascii="Calibri" w:hAnsi="Calibri" w:cs="HelveticaNeueLTPro-Roman"/>
              </w:rPr>
              <w:t>Salvadora</w:t>
            </w:r>
            <w:proofErr w:type="spellEnd"/>
            <w:r>
              <w:rPr>
                <w:rFonts w:ascii="Calibri" w:hAnsi="Calibri" w:cs="HelveticaNeueLTPro-Roman"/>
              </w:rPr>
              <w:t xml:space="preserve"> </w:t>
            </w:r>
            <w:proofErr w:type="spellStart"/>
            <w:r>
              <w:rPr>
                <w:rFonts w:ascii="Calibri" w:hAnsi="Calibri" w:cs="HelveticaNeueLTPro-Roman"/>
              </w:rPr>
              <w:t>Allende</w:t>
            </w:r>
            <w:proofErr w:type="spellEnd"/>
            <w:r>
              <w:rPr>
                <w:rFonts w:ascii="Calibri" w:hAnsi="Calibri" w:cs="HelveticaNeueLTPro-Roman"/>
              </w:rPr>
              <w:t xml:space="preserve">, Augusta Pinocheta, Daniela Ortegi, Ryszarda Siwca, Jana </w:t>
            </w:r>
            <w:proofErr w:type="spellStart"/>
            <w:r>
              <w:rPr>
                <w:rFonts w:ascii="Calibri" w:hAnsi="Calibri" w:cs="HelveticaNeueLTPro-Roman"/>
              </w:rPr>
              <w:t>Palacha</w:t>
            </w:r>
            <w:proofErr w:type="spellEnd"/>
          </w:p>
          <w:p w:rsidR="00C57F5E" w:rsidRDefault="00C57F5E">
            <w:pPr>
              <w:rPr>
                <w:rFonts w:ascii="Calibri" w:hAnsi="Calibri" w:cs="Tahoma"/>
              </w:rPr>
            </w:pPr>
            <w:r>
              <w:rPr>
                <w:rFonts w:ascii="Calibri" w:hAnsi="Calibri" w:cs="HelveticaNeueLTPro-Roman"/>
              </w:rPr>
              <w:t>–</w:t>
            </w:r>
            <w:r>
              <w:rPr>
                <w:rFonts w:ascii="Calibri" w:hAnsi="Calibri"/>
              </w:rPr>
              <w:t xml:space="preserve"> omawia wpływy </w:t>
            </w:r>
            <w:r>
              <w:rPr>
                <w:rFonts w:ascii="Calibri" w:hAnsi="Calibri"/>
              </w:rPr>
              <w:lastRenderedPageBreak/>
              <w:t>ZSRR na świecie i ocenia ich polityczne konsekwencje</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i ocenia protesty przeciwko interwencji wojsk Układu Warszawskiego w Czechosłowacji</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 xml:space="preserve">Przemiany społeczne </w:t>
            </w:r>
            <w:r>
              <w:rPr>
                <w:rFonts w:ascii="Calibri" w:hAnsi="Calibri" w:cs="HelveticaNeueLTPro-Roman"/>
              </w:rPr>
              <w:br/>
              <w:t>i kulturowe lat 60.</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zmiany obyczajowe, nowe tendencje w kulturze i modzie</w:t>
            </w:r>
          </w:p>
          <w:p w:rsidR="00C57F5E" w:rsidRDefault="00C57F5E">
            <w:pPr>
              <w:autoSpaceDE w:val="0"/>
              <w:autoSpaceDN w:val="0"/>
              <w:adjustRightInd w:val="0"/>
              <w:rPr>
                <w:rFonts w:ascii="Calibri" w:hAnsi="Calibri" w:cs="HelveticaNeueLTPro-Roman"/>
              </w:rPr>
            </w:pPr>
            <w:r>
              <w:rPr>
                <w:rFonts w:ascii="Calibri" w:hAnsi="Calibri" w:cs="HelveticaNeueLTPro-Roman"/>
              </w:rPr>
              <w:t>– ruchy kontestatorskie</w:t>
            </w:r>
          </w:p>
          <w:p w:rsidR="00C57F5E" w:rsidRDefault="00C57F5E">
            <w:pPr>
              <w:autoSpaceDE w:val="0"/>
              <w:autoSpaceDN w:val="0"/>
              <w:adjustRightInd w:val="0"/>
              <w:rPr>
                <w:rFonts w:ascii="Calibri" w:hAnsi="Calibri" w:cs="HelveticaNeueLTPro-Roman"/>
              </w:rPr>
            </w:pPr>
            <w:r>
              <w:rPr>
                <w:rFonts w:ascii="Calibri" w:hAnsi="Calibri" w:cs="HelveticaNeueLTPro-Roman"/>
              </w:rPr>
              <w:t>– bunty studenckie</w:t>
            </w:r>
          </w:p>
          <w:p w:rsidR="00C57F5E" w:rsidRDefault="00C57F5E">
            <w:pPr>
              <w:autoSpaceDE w:val="0"/>
              <w:autoSpaceDN w:val="0"/>
              <w:adjustRightInd w:val="0"/>
              <w:rPr>
                <w:rFonts w:ascii="Calibri" w:hAnsi="Calibri" w:cs="HelveticaNeueLTPro-Roman"/>
              </w:rPr>
            </w:pPr>
            <w:r>
              <w:rPr>
                <w:rFonts w:ascii="Calibri" w:hAnsi="Calibri" w:cs="HelveticaNeueLTPro-Roman"/>
              </w:rPr>
              <w:t>– lewacki terroryzm</w:t>
            </w:r>
          </w:p>
          <w:p w:rsidR="00C57F5E" w:rsidRDefault="00C57F5E">
            <w:pPr>
              <w:autoSpaceDE w:val="0"/>
              <w:autoSpaceDN w:val="0"/>
              <w:adjustRightInd w:val="0"/>
              <w:rPr>
                <w:rFonts w:ascii="Calibri" w:hAnsi="Calibri" w:cs="HelveticaNeueLTPro-Roman"/>
              </w:rPr>
            </w:pPr>
            <w:r>
              <w:rPr>
                <w:rFonts w:ascii="Calibri" w:hAnsi="Calibri" w:cs="HelveticaNeueLTPro-Roman"/>
              </w:rPr>
              <w:t>– ruchy feministyczne</w:t>
            </w:r>
          </w:p>
          <w:p w:rsidR="00C57F5E" w:rsidRDefault="00C57F5E">
            <w:pPr>
              <w:autoSpaceDE w:val="0"/>
              <w:autoSpaceDN w:val="0"/>
              <w:adjustRightInd w:val="0"/>
              <w:rPr>
                <w:rFonts w:ascii="Calibri" w:hAnsi="Calibri" w:cs="HelveticaNeueLTPro-Roman"/>
              </w:rPr>
            </w:pPr>
            <w:r>
              <w:rPr>
                <w:rFonts w:ascii="Calibri" w:hAnsi="Calibri" w:cs="HelveticaNeueLTPro-Roman"/>
              </w:rPr>
              <w:t>– walka z segregacją rasową w USA</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laicyzacja społeczeństw zachodnich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Sobór Watykański II</w:t>
            </w:r>
          </w:p>
        </w:tc>
        <w:tc>
          <w:tcPr>
            <w:tcW w:w="2063"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rewolucja obyczajowa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cechy charakterystyczne rewolucji obyczajowej i jej skutki</w:t>
            </w: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ruch kontestatorski, hipisi, pacyfizm, feminizm, nauka społeczna Kościoła katolickiego</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obrad Soboru Watykańskiego II (1962–1965), zniesienia segregacji rasowej w USA (1964 r.)</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identyfikuje postacie: Martina Luthera Kinga, Jana XXIII, Pawła VI</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poglądy ruchów feministycznych w XX w.</w:t>
            </w:r>
          </w:p>
          <w:p w:rsidR="00C57F5E" w:rsidRDefault="00C57F5E">
            <w:pPr>
              <w:autoSpaceDE w:val="0"/>
              <w:autoSpaceDN w:val="0"/>
              <w:adjustRightInd w:val="0"/>
              <w:rPr>
                <w:rFonts w:ascii="Calibri" w:hAnsi="Calibri" w:cs="HelveticaNeueLTPro-Roman"/>
              </w:rPr>
            </w:pPr>
            <w:r>
              <w:rPr>
                <w:rFonts w:ascii="Calibri" w:hAnsi="Calibri" w:cs="HelveticaNeueLTPro-Roman"/>
              </w:rPr>
              <w:t>– opisuje walkę o równouprawnienie w USA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główne założenia przyjęte na Soborze Watykańskim II</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ruch ekumeniczny, Woodstock</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buntów studenckich we Francji (1968 r.), festiwalu w Woodstock (1969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w:t>
            </w:r>
            <w:r>
              <w:rPr>
                <w:rFonts w:ascii="Calibri" w:hAnsi="Calibri" w:cs="HelveticaNeueLTPro-Roman"/>
              </w:rPr>
              <w:lastRenderedPageBreak/>
              <w:t xml:space="preserve">60. i 70.: </w:t>
            </w:r>
            <w:proofErr w:type="spellStart"/>
            <w:r>
              <w:rPr>
                <w:rFonts w:ascii="Calibri" w:hAnsi="Calibri" w:cs="HelveticaNeueLTPro-Roman"/>
              </w:rPr>
              <w:t>The</w:t>
            </w:r>
            <w:proofErr w:type="spellEnd"/>
            <w:r>
              <w:rPr>
                <w:rFonts w:ascii="Calibri" w:hAnsi="Calibri" w:cs="HelveticaNeueLTPro-Roman"/>
              </w:rPr>
              <w:t xml:space="preserve"> Beatles, </w:t>
            </w:r>
            <w:proofErr w:type="spellStart"/>
            <w:r>
              <w:rPr>
                <w:rFonts w:ascii="Calibri" w:hAnsi="Calibri" w:cs="HelveticaNeueLTPro-Roman"/>
              </w:rPr>
              <w:t>The</w:t>
            </w:r>
            <w:proofErr w:type="spellEnd"/>
            <w:r>
              <w:rPr>
                <w:rFonts w:ascii="Calibri" w:hAnsi="Calibri" w:cs="HelveticaNeueLTPro-Roman"/>
              </w:rPr>
              <w:t xml:space="preserve"> Rolling Stones</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główne przyczyny pojawienia się nowych tendencji w kulturze w latach 60. i 70. XX w.</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przyczyny, przejawy i skutki buntów studenckich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zjawisko ruchu ekumenicznego</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terroryzm lewacki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60. i 70.: </w:t>
            </w:r>
            <w:proofErr w:type="spellStart"/>
            <w:r>
              <w:rPr>
                <w:rFonts w:ascii="Calibri" w:hAnsi="Calibri" w:cs="HelveticaNeueLTPro-Roman"/>
              </w:rPr>
              <w:t>Janis</w:t>
            </w:r>
            <w:proofErr w:type="spellEnd"/>
            <w:r>
              <w:rPr>
                <w:rFonts w:ascii="Calibri" w:hAnsi="Calibri" w:cs="HelveticaNeueLTPro-Roman"/>
              </w:rPr>
              <w:t xml:space="preserve"> Joplin, Jimi Hendrix </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na czym polega legenda festiwalu w Woodstocku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omawia genezę, </w:t>
            </w:r>
            <w:r>
              <w:rPr>
                <w:rFonts w:ascii="Calibri" w:hAnsi="Calibri" w:cs="HelveticaNeueLTPro-Roman"/>
              </w:rPr>
              <w:lastRenderedPageBreak/>
              <w:t>przejawy i skutki terroryzmu lewackiego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reform Soboru Watykańskiego II</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Betty</w:t>
            </w:r>
            <w:proofErr w:type="spellEnd"/>
            <w:r>
              <w:rPr>
                <w:rFonts w:ascii="Calibri" w:hAnsi="Calibri" w:cs="HelveticaNeueLTPro-Roman"/>
              </w:rPr>
              <w:t xml:space="preserve"> </w:t>
            </w:r>
            <w:proofErr w:type="spellStart"/>
            <w:r>
              <w:rPr>
                <w:rFonts w:ascii="Calibri" w:hAnsi="Calibri" w:cs="HelveticaNeueLTPro-Roman"/>
              </w:rPr>
              <w:t>Friedan</w:t>
            </w:r>
            <w:proofErr w:type="spellEnd"/>
            <w:r>
              <w:rPr>
                <w:rFonts w:ascii="Calibri" w:hAnsi="Calibri" w:cs="HelveticaNeueLTPro-Roman"/>
              </w:rPr>
              <w:t xml:space="preserve">, Marcela </w:t>
            </w:r>
            <w:proofErr w:type="spellStart"/>
            <w:r>
              <w:rPr>
                <w:rFonts w:ascii="Calibri" w:hAnsi="Calibri" w:cs="HelveticaNeueLTPro-Roman"/>
              </w:rPr>
              <w:t>Lefebvre’a</w:t>
            </w:r>
            <w:proofErr w:type="spellEnd"/>
          </w:p>
          <w:p w:rsidR="00C57F5E" w:rsidRDefault="00C57F5E">
            <w:pPr>
              <w:rPr>
                <w:rFonts w:ascii="Calibri" w:hAnsi="Calibri" w:cs="HelveticaNeueLTPro-Roman"/>
              </w:rPr>
            </w:pPr>
            <w:r>
              <w:rPr>
                <w:rFonts w:ascii="Calibri" w:hAnsi="Calibri" w:cs="HelveticaNeueLTPro-Roman"/>
              </w:rPr>
              <w:t xml:space="preserve">– podaje przykłady dotyczące kultury młodzieżowej lat 60. i 70.: </w:t>
            </w:r>
            <w:proofErr w:type="spellStart"/>
            <w:r>
              <w:rPr>
                <w:rFonts w:ascii="Calibri" w:hAnsi="Calibri" w:cs="HelveticaNeueLTPro-Roman"/>
              </w:rPr>
              <w:t>Led</w:t>
            </w:r>
            <w:proofErr w:type="spellEnd"/>
            <w:r>
              <w:rPr>
                <w:rFonts w:ascii="Calibri" w:hAnsi="Calibri" w:cs="HelveticaNeueLTPro-Roman"/>
              </w:rPr>
              <w:t xml:space="preserve"> Zeppelin, Black </w:t>
            </w:r>
            <w:proofErr w:type="spellStart"/>
            <w:r>
              <w:rPr>
                <w:rFonts w:ascii="Calibri" w:hAnsi="Calibri" w:cs="HelveticaNeueLTPro-Roman"/>
              </w:rPr>
              <w:t>Sabbath</w:t>
            </w:r>
            <w:proofErr w:type="spellEnd"/>
            <w:r>
              <w:rPr>
                <w:rFonts w:ascii="Calibri" w:hAnsi="Calibri" w:cs="HelveticaNeueLTPro-Roman"/>
              </w:rPr>
              <w:t xml:space="preserve">, </w:t>
            </w:r>
            <w:proofErr w:type="spellStart"/>
            <w:r>
              <w:rPr>
                <w:rFonts w:ascii="Calibri" w:hAnsi="Calibri" w:cs="HelveticaNeueLTPro-Roman"/>
              </w:rPr>
              <w:t>Deep</w:t>
            </w:r>
            <w:proofErr w:type="spellEnd"/>
            <w:r>
              <w:rPr>
                <w:rFonts w:ascii="Calibri" w:hAnsi="Calibri" w:cs="HelveticaNeueLTPro-Roman"/>
              </w:rPr>
              <w:t xml:space="preserve"> </w:t>
            </w:r>
            <w:proofErr w:type="spellStart"/>
            <w:r>
              <w:rPr>
                <w:rFonts w:ascii="Calibri" w:hAnsi="Calibri" w:cs="HelveticaNeueLTPro-Roman"/>
              </w:rPr>
              <w:t>Purple</w:t>
            </w:r>
            <w:proofErr w:type="spellEnd"/>
            <w:r>
              <w:rPr>
                <w:rFonts w:ascii="Calibri" w:hAnsi="Calibri" w:cs="HelveticaNeueLTPro-Roman"/>
              </w:rPr>
              <w:t xml:space="preserve">, Sex </w:t>
            </w:r>
            <w:proofErr w:type="spellStart"/>
            <w:r>
              <w:rPr>
                <w:rFonts w:ascii="Calibri" w:hAnsi="Calibri" w:cs="HelveticaNeueLTPro-Roman"/>
              </w:rPr>
              <w:t>Pistols</w:t>
            </w:r>
            <w:proofErr w:type="spellEnd"/>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xml:space="preserve">– ocenia skutki społeczne i polityczne przemian </w:t>
            </w:r>
            <w:r>
              <w:rPr>
                <w:rFonts w:ascii="Calibri" w:hAnsi="Calibri" w:cs="HelveticaNeueLTPro-Roman"/>
              </w:rPr>
              <w:lastRenderedPageBreak/>
              <w:t>obyczajowych lat 60. XX wieku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Mała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stabilizacja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Władysława Gomułki</w:t>
            </w:r>
          </w:p>
          <w:p w:rsidR="00C57F5E" w:rsidRDefault="00C57F5E">
            <w:pPr>
              <w:autoSpaceDE w:val="0"/>
              <w:autoSpaceDN w:val="0"/>
              <w:adjustRightInd w:val="0"/>
              <w:rPr>
                <w:rFonts w:ascii="Calibri" w:hAnsi="Calibri" w:cs="HelveticaNeueLTPro-Roman"/>
              </w:rPr>
            </w:pPr>
            <w:r>
              <w:rPr>
                <w:rFonts w:ascii="Calibri" w:hAnsi="Calibri" w:cs="HelveticaNeueLTPro-Roman"/>
              </w:rPr>
              <w:t>– konflikt władz z Kościołem katolickim</w:t>
            </w:r>
          </w:p>
          <w:p w:rsidR="00C57F5E" w:rsidRDefault="00C57F5E">
            <w:pPr>
              <w:autoSpaceDE w:val="0"/>
              <w:autoSpaceDN w:val="0"/>
              <w:adjustRightInd w:val="0"/>
              <w:rPr>
                <w:rFonts w:ascii="Calibri" w:hAnsi="Calibri" w:cs="HelveticaNeueLTPro-Roman"/>
              </w:rPr>
            </w:pPr>
            <w:r>
              <w:rPr>
                <w:rFonts w:ascii="Calibri" w:hAnsi="Calibri" w:cs="HelveticaNeueLTPro-Roman"/>
              </w:rPr>
              <w:t>– tworzenie się opozycji</w:t>
            </w:r>
          </w:p>
          <w:p w:rsidR="00C57F5E" w:rsidRDefault="00C57F5E">
            <w:pPr>
              <w:autoSpaceDE w:val="0"/>
              <w:autoSpaceDN w:val="0"/>
              <w:adjustRightInd w:val="0"/>
              <w:rPr>
                <w:rFonts w:ascii="Calibri" w:hAnsi="Calibri" w:cs="HelveticaNeueLTPro-Roman"/>
              </w:rPr>
            </w:pPr>
            <w:r>
              <w:rPr>
                <w:rFonts w:ascii="Calibri" w:hAnsi="Calibri" w:cs="HelveticaNeueLTPro-Roman"/>
              </w:rPr>
              <w:t>– Marzec ’68</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wydarzenia na </w:t>
            </w:r>
            <w:r>
              <w:rPr>
                <w:rFonts w:ascii="Calibri" w:hAnsi="Calibri" w:cs="HelveticaNeueLTPro-Roman"/>
              </w:rPr>
              <w:lastRenderedPageBreak/>
              <w:t>Wybrzeżu (Grudzień ’70)</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odsunięcie od władzy Władysława Gomułki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obchody Milenium Chrztu Polski, Grudzień ’70</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obchodów Milenium Chrztu Polski (1966 r.), Grudnia '70 (15–</w:t>
            </w:r>
            <w:r>
              <w:rPr>
                <w:rFonts w:ascii="Calibri" w:hAnsi="Calibri" w:cs="HelveticaNeueLTPro-Roman"/>
              </w:rPr>
              <w:lastRenderedPageBreak/>
              <w:t>17 XII 1970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genezę Grudnia ’70 oraz opisuje przebieg i skutki wydarzeń na Wybrzeżu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mała stabilizacja, opozycja wewnątrzpartyjna, antysemityzm,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wydarzeń marcowych (III </w:t>
            </w:r>
            <w:r>
              <w:rPr>
                <w:rFonts w:ascii="Calibri" w:hAnsi="Calibri" w:cs="HelveticaNeueLTPro-Roman"/>
              </w:rPr>
              <w:br/>
              <w:t xml:space="preserve">1968 r.), układu </w:t>
            </w:r>
            <w:r>
              <w:rPr>
                <w:rFonts w:ascii="Calibri" w:hAnsi="Calibri" w:cs="HelveticaNeueLTPro-Roman"/>
              </w:rPr>
              <w:lastRenderedPageBreak/>
              <w:t>PRL-RFN (7 XII 1970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Willy’ego</w:t>
            </w:r>
            <w:proofErr w:type="spellEnd"/>
            <w:r>
              <w:rPr>
                <w:rFonts w:ascii="Calibri" w:hAnsi="Calibri" w:cs="HelveticaNeueLTPro-Roman"/>
              </w:rPr>
              <w:t xml:space="preserve"> Brandta, Edwarda Gierka</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okres rządów W. Gomułki, w tym politykę zagraniczną PRL</w:t>
            </w:r>
          </w:p>
          <w:p w:rsidR="00C57F5E" w:rsidRDefault="00C57F5E">
            <w:pPr>
              <w:autoSpaceDE w:val="0"/>
              <w:autoSpaceDN w:val="0"/>
              <w:adjustRightInd w:val="0"/>
              <w:rPr>
                <w:rFonts w:ascii="Calibri" w:hAnsi="Calibri" w:cs="HelveticaNeueLTPro-Roman"/>
              </w:rPr>
            </w:pPr>
            <w:r>
              <w:rPr>
                <w:rFonts w:ascii="Calibri" w:hAnsi="Calibri" w:cs="HelveticaNeueLTPro-Roman"/>
              </w:rPr>
              <w:t>– omawia stosunek władz PRL do inteligencji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przyczyny i przebieg wydarzeń marcowych 1968 r.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rewizjoniści, dogmatycy, List 34, Marzec ’68</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listu episkopatu polskiego do episkopatu niemieckiego (XI </w:t>
            </w:r>
            <w:r>
              <w:rPr>
                <w:rFonts w:ascii="Calibri" w:hAnsi="Calibri" w:cs="HelveticaNeueLTPro-Roman"/>
              </w:rPr>
              <w:lastRenderedPageBreak/>
              <w:t>1965 r.), opublikowania Listu 34 (1964 r.), zdjęcia „Dziadów” z afisza w teatrze Narodowym (I 1961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Jacka Kuronia, Adama Michnika, Piotra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Jaroszewicza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charakteryzuje przyczyny i narastanie konfliktu władz z Kościołem Katolickim </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przebieg obchodów milenijnych</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i skutki kampanii antysemickiej w Polsce w 1968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narodziny i działalność </w:t>
            </w:r>
            <w:r>
              <w:rPr>
                <w:rFonts w:ascii="Calibri" w:hAnsi="Calibri" w:cs="HelveticaNeueLTPro-Roman"/>
              </w:rPr>
              <w:lastRenderedPageBreak/>
              <w:t>opozycji</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polska szkoła filmowa, „Znak”, „Kultura”, „komandosi”,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Adama Rapackiego, Antoniego Słonimskiego, </w:t>
            </w:r>
            <w:r>
              <w:rPr>
                <w:rFonts w:ascii="Calibri" w:hAnsi="Calibri" w:cs="HelveticaNeueLTPro-Roman"/>
              </w:rPr>
              <w:lastRenderedPageBreak/>
              <w:t>Jana Józefa Lipskiego, Jerzego Giedroycia, Zbigniewa Cybulskiego, Andrzeja Wajdy, Kazimierza Dejmka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zachowanie władz PRL i ZSRR w obliczu wydarzeń na Wybrzeżu w 1970 r.</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 ocenia rolę Kościoła katolickiego i środowisk studenckich w kształtowaniu opozycji  wobec władz PRL</w:t>
            </w:r>
          </w:p>
          <w:p w:rsidR="00C57F5E" w:rsidRDefault="00C57F5E">
            <w:pPr>
              <w:widowControl w:val="0"/>
              <w:suppressAutoHyphens/>
              <w:autoSpaceDE w:val="0"/>
              <w:autoSpaceDN w:val="0"/>
              <w:adjustRightInd w:val="0"/>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8. Rządy Edwarda Gierka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Edwarda Gierka</w:t>
            </w:r>
          </w:p>
          <w:p w:rsidR="00C57F5E" w:rsidRDefault="00C57F5E">
            <w:pPr>
              <w:autoSpaceDE w:val="0"/>
              <w:autoSpaceDN w:val="0"/>
              <w:adjustRightInd w:val="0"/>
              <w:rPr>
                <w:rFonts w:ascii="Calibri" w:hAnsi="Calibri" w:cs="HelveticaNeueLTPro-Roman"/>
              </w:rPr>
            </w:pPr>
            <w:r>
              <w:rPr>
                <w:rFonts w:ascii="Calibri" w:hAnsi="Calibri" w:cs="HelveticaNeueLTPro-Roman"/>
              </w:rPr>
              <w:t>– reforma administracyjna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inwestycje gospodarcze </w:t>
            </w:r>
            <w:r>
              <w:rPr>
                <w:rFonts w:ascii="Calibri" w:hAnsi="Calibri" w:cs="HelveticaNeueLTPro-Roman"/>
              </w:rPr>
              <w:br/>
              <w:t>w latach 70. XX w.</w:t>
            </w:r>
          </w:p>
          <w:p w:rsidR="00C57F5E" w:rsidRDefault="00C57F5E">
            <w:pPr>
              <w:autoSpaceDE w:val="0"/>
              <w:autoSpaceDN w:val="0"/>
              <w:adjustRightInd w:val="0"/>
              <w:rPr>
                <w:rFonts w:ascii="Calibri" w:hAnsi="Calibri" w:cs="HelveticaNeueLTPro-Roman"/>
              </w:rPr>
            </w:pPr>
            <w:r>
              <w:rPr>
                <w:rFonts w:ascii="Calibri" w:hAnsi="Calibri" w:cs="HelveticaNeueLTPro-Roman"/>
              </w:rPr>
              <w:t>– ożywienie ruchów opozycyjnych</w:t>
            </w:r>
          </w:p>
          <w:p w:rsidR="00C57F5E" w:rsidRDefault="00C57F5E">
            <w:pPr>
              <w:autoSpaceDE w:val="0"/>
              <w:autoSpaceDN w:val="0"/>
              <w:adjustRightInd w:val="0"/>
              <w:rPr>
                <w:rFonts w:ascii="Calibri" w:hAnsi="Calibri" w:cs="HelveticaNeueLTPro-Roman"/>
              </w:rPr>
            </w:pPr>
            <w:r>
              <w:rPr>
                <w:rFonts w:ascii="Calibri" w:hAnsi="Calibri" w:cs="HelveticaNeueLTPro-Roman"/>
              </w:rPr>
              <w:t>– początki kryzysu gospodarczego</w:t>
            </w:r>
          </w:p>
          <w:p w:rsidR="00C57F5E" w:rsidRDefault="00C57F5E">
            <w:pPr>
              <w:autoSpaceDE w:val="0"/>
              <w:autoSpaceDN w:val="0"/>
              <w:adjustRightInd w:val="0"/>
              <w:rPr>
                <w:rFonts w:ascii="Calibri" w:hAnsi="Calibri" w:cs="HelveticaNeueLTPro-Roman"/>
              </w:rPr>
            </w:pPr>
            <w:r>
              <w:rPr>
                <w:rFonts w:ascii="Calibri" w:hAnsi="Calibri" w:cs="HelveticaNeueLTPro-Roman"/>
              </w:rPr>
              <w:t>– Czerwiec ’76 (wystąpienia robotników)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wybór kardynała Karola Wojtyły na papieża i jego pierwsza pielgrzymka do Polski</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wyboru Karola Wojtyły na papieża (16 X 1978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Edwarda Gierka, </w:t>
            </w:r>
          </w:p>
          <w:p w:rsidR="00C57F5E" w:rsidRDefault="00C57F5E">
            <w:pPr>
              <w:autoSpaceDE w:val="0"/>
              <w:autoSpaceDN w:val="0"/>
              <w:adjustRightInd w:val="0"/>
              <w:rPr>
                <w:rFonts w:ascii="Calibri" w:hAnsi="Calibri" w:cs="HelveticaNeueLTPro-Roman"/>
              </w:rPr>
            </w:pPr>
            <w:r>
              <w:rPr>
                <w:rFonts w:ascii="Calibri" w:hAnsi="Calibri" w:cs="HelveticaNeueLTPro-Roman"/>
              </w:rPr>
              <w:t>Jana Pawła II</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cechy charakterystyczne rządów E. Gierka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nomenklatura, Komitet Obrony Robotników (KOR) Czerwiec ’76</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wydarzeń czerwcowych (VI 1976 r.), powstania KOR (IX 1976 r.)</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okoliczności umocnienia władzy Edwarda Gierka</w:t>
            </w:r>
          </w:p>
          <w:p w:rsidR="00C57F5E" w:rsidRDefault="00C57F5E">
            <w:pPr>
              <w:autoSpaceDE w:val="0"/>
              <w:autoSpaceDN w:val="0"/>
              <w:adjustRightInd w:val="0"/>
              <w:rPr>
                <w:rFonts w:ascii="Calibri" w:hAnsi="Calibri" w:cs="HelveticaNeueLTPro-Roman"/>
              </w:rPr>
            </w:pPr>
            <w:r>
              <w:rPr>
                <w:rFonts w:ascii="Calibri" w:hAnsi="Calibri" w:cs="HelveticaNeueLTPro-Roman"/>
              </w:rPr>
              <w:t>– omawia okoliczności, zasięg i skutki przemian gospodarczych w czasach rządów E.  Gierka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genezę, przebieg i skutki wydarzeń </w:t>
            </w:r>
            <w:r>
              <w:rPr>
                <w:rFonts w:ascii="Calibri" w:hAnsi="Calibri" w:cs="HelveticaNeueLTPro-Roman"/>
              </w:rPr>
              <w:lastRenderedPageBreak/>
              <w:t>czerwcowych w 1976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propaganda sukcesu”</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reformy administracyjnej (1972–1975)</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Jacka Kuronia, Adama Michnika</w:t>
            </w:r>
          </w:p>
          <w:p w:rsidR="00C57F5E" w:rsidRDefault="00C57F5E">
            <w:pPr>
              <w:autoSpaceDE w:val="0"/>
              <w:autoSpaceDN w:val="0"/>
              <w:adjustRightInd w:val="0"/>
              <w:rPr>
                <w:rFonts w:ascii="Calibri" w:hAnsi="Calibri" w:cs="HelveticaNeueLTPro-Roman"/>
              </w:rPr>
            </w:pPr>
            <w:r>
              <w:rPr>
                <w:rFonts w:ascii="Calibri" w:hAnsi="Calibri" w:cs="HelveticaNeueLTPro-Roman"/>
              </w:rPr>
              <w:t>– omawia okoliczności narodzin opozycji antykomunistycznej w latach 70.</w:t>
            </w:r>
          </w:p>
          <w:p w:rsidR="00C57F5E" w:rsidRDefault="00C57F5E">
            <w:pPr>
              <w:autoSpaceDE w:val="0"/>
              <w:autoSpaceDN w:val="0"/>
              <w:adjustRightInd w:val="0"/>
              <w:rPr>
                <w:rFonts w:ascii="Calibri" w:hAnsi="Calibri" w:cs="HelveticaNeueLTPro-Roman"/>
              </w:rPr>
            </w:pPr>
            <w:r>
              <w:rPr>
                <w:rFonts w:ascii="Calibri" w:hAnsi="Calibri" w:cs="HelveticaNeueLTPro-Roman"/>
              </w:rPr>
              <w:t>XX w.</w:t>
            </w:r>
          </w:p>
          <w:p w:rsidR="00C57F5E" w:rsidRDefault="00C57F5E">
            <w:pPr>
              <w:autoSpaceDE w:val="0"/>
              <w:autoSpaceDN w:val="0"/>
              <w:adjustRightInd w:val="0"/>
              <w:rPr>
                <w:rFonts w:ascii="Calibri" w:hAnsi="Calibri" w:cs="HelveticaNeueLTPro-Roman"/>
              </w:rPr>
            </w:pPr>
            <w:r>
              <w:rPr>
                <w:rFonts w:ascii="Calibri" w:hAnsi="Calibri" w:cs="HelveticaNeueLTPro-Roman"/>
              </w:rPr>
              <w:t>– przytacza przykłady działań opozycyjnych w latach 70. XX 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relacji państwo-Kościół w okresie rządów E. Gierka</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Ruchu Obrony Praw Człowieka i Obywatela (</w:t>
            </w:r>
            <w:proofErr w:type="spellStart"/>
            <w:r>
              <w:rPr>
                <w:rFonts w:ascii="Calibri" w:hAnsi="Calibri" w:cs="HelveticaNeueLTPro-Roman"/>
              </w:rPr>
              <w:t>ROPCiO</w:t>
            </w:r>
            <w:proofErr w:type="spellEnd"/>
            <w:r>
              <w:rPr>
                <w:rFonts w:ascii="Calibri" w:hAnsi="Calibri" w:cs="HelveticaNeueLTPro-Roman"/>
              </w:rPr>
              <w:t>), KPN, Wolne Związki Zawodowe (WZZ)</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powstania </w:t>
            </w:r>
            <w:proofErr w:type="spellStart"/>
            <w:r>
              <w:rPr>
                <w:rFonts w:ascii="Calibri" w:hAnsi="Calibri" w:cs="HelveticaNeueLTPro-Roman"/>
              </w:rPr>
              <w:t>ROPCiO</w:t>
            </w:r>
            <w:proofErr w:type="spellEnd"/>
            <w:r>
              <w:rPr>
                <w:rFonts w:ascii="Calibri" w:hAnsi="Calibri" w:cs="HelveticaNeueLTPro-Roman"/>
              </w:rPr>
              <w:t xml:space="preserve"> (1977 r.), założenia WZZ (1978 r.), utworzenia KPN (1979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Leszka Moczulskiego, Stanisława </w:t>
            </w:r>
            <w:proofErr w:type="spellStart"/>
            <w:r>
              <w:rPr>
                <w:rFonts w:ascii="Calibri" w:hAnsi="Calibri" w:cs="HelveticaNeueLTPro-Roman"/>
              </w:rPr>
              <w:t>Pyjasa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rozwój organizacji opozycyjnych w latach 70.XX 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porównuje podobieństwa i różnice polityki władz PRL w </w:t>
            </w:r>
            <w:r>
              <w:rPr>
                <w:rFonts w:ascii="Calibri" w:hAnsi="Calibri" w:cs="HelveticaNeueLTPro-Roman"/>
              </w:rPr>
              <w:lastRenderedPageBreak/>
              <w:t xml:space="preserve">stosunku do Kościoła za rządów Gomułki </w:t>
            </w:r>
            <w:r>
              <w:rPr>
                <w:rFonts w:ascii="Calibri" w:hAnsi="Calibri" w:cs="HelveticaNeueLTPro-Roman"/>
              </w:rPr>
              <w:br/>
              <w:t>i Gierka</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ocenia okres rządów Edwarda Gierka na tle sytuacji międzynarodowej i wewnętrznej zarówno politycznej, jak i ekonomicznej </w:t>
            </w:r>
          </w:p>
          <w:p w:rsidR="00C57F5E" w:rsidRDefault="00C57F5E">
            <w:pPr>
              <w:widowControl w:val="0"/>
              <w:suppressAutoHyphens/>
              <w:rPr>
                <w:rFonts w:ascii="Calibri" w:eastAsia="SimSun" w:hAnsi="Calibri" w:cs="Tahoma"/>
                <w:kern w:val="2"/>
                <w:lang w:eastAsia="hi-IN" w:bidi="hi-IN"/>
              </w:rPr>
            </w:pPr>
          </w:p>
        </w:tc>
      </w:tr>
      <w:tr w:rsidR="00C57F5E" w:rsidTr="00C57F5E">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VI</w:t>
            </w:r>
          </w:p>
        </w:tc>
        <w:tc>
          <w:tcPr>
            <w:tcW w:w="850" w:type="dxa"/>
            <w:vAlign w:val="center"/>
            <w:hideMark/>
          </w:tcPr>
          <w:p w:rsidR="00C57F5E" w:rsidRDefault="00C57F5E">
            <w:pPr>
              <w:widowControl w:val="0"/>
              <w:suppressAutoHyphens/>
              <w:jc w:val="center"/>
              <w:rPr>
                <w:rFonts w:ascii="Calibri" w:eastAsia="SimSun" w:hAnsi="Calibri"/>
                <w:kern w:val="2"/>
                <w:lang w:eastAsia="hi-IN" w:bidi="hi-IN"/>
              </w:rPr>
            </w:pPr>
            <w:r>
              <w:rPr>
                <w:rFonts w:ascii="Calibri" w:hAnsi="Calibri" w:cs="HelveticaNeueLTPro-Roman"/>
              </w:rPr>
              <w:t>2</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hAnsi="Calibri" w:cs="HelveticaNeueLTPro-Bd"/>
                <w:b/>
              </w:rPr>
              <w:t>ROZDZIAŁ VI: EUROPA I ŚWIAT NA PRZEŁOMIE XX I XXI WIEKU</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 xml:space="preserve">Kryzys </w:t>
            </w:r>
            <w:r>
              <w:rPr>
                <w:rFonts w:ascii="Calibri" w:hAnsi="Calibri" w:cs="HelveticaNeueLTPro-Roman"/>
              </w:rPr>
              <w:br/>
              <w:t xml:space="preserve">i upadek komunizmu </w:t>
            </w:r>
            <w:r>
              <w:rPr>
                <w:rFonts w:ascii="Calibri" w:hAnsi="Calibri" w:cs="HelveticaNeueLTPro-Roman"/>
              </w:rPr>
              <w:br/>
              <w:t>w Europie</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kryzys wewnętrzny w ZSRR</w:t>
            </w:r>
          </w:p>
          <w:p w:rsidR="00C57F5E" w:rsidRDefault="00C57F5E">
            <w:pPr>
              <w:autoSpaceDE w:val="0"/>
              <w:autoSpaceDN w:val="0"/>
              <w:adjustRightInd w:val="0"/>
              <w:rPr>
                <w:rFonts w:ascii="Calibri" w:hAnsi="Calibri" w:cs="HelveticaNeueLTPro-Roman"/>
              </w:rPr>
            </w:pPr>
            <w:r>
              <w:rPr>
                <w:rFonts w:ascii="Calibri" w:hAnsi="Calibri" w:cs="HelveticaNeueLTPro-Roman"/>
              </w:rPr>
              <w:t>– wkroczenie wojsk radzieckich</w:t>
            </w:r>
          </w:p>
          <w:p w:rsidR="00C57F5E" w:rsidRDefault="00C57F5E">
            <w:pPr>
              <w:autoSpaceDE w:val="0"/>
              <w:autoSpaceDN w:val="0"/>
              <w:adjustRightInd w:val="0"/>
              <w:rPr>
                <w:rFonts w:ascii="Calibri" w:hAnsi="Calibri" w:cs="HelveticaNeueLTPro-Roman"/>
              </w:rPr>
            </w:pPr>
            <w:r>
              <w:rPr>
                <w:rFonts w:ascii="Calibri" w:hAnsi="Calibri" w:cs="HelveticaNeueLTPro-Roman"/>
              </w:rPr>
              <w:t>do Afganistanu</w:t>
            </w:r>
          </w:p>
          <w:p w:rsidR="00C57F5E" w:rsidRDefault="00C57F5E">
            <w:pPr>
              <w:autoSpaceDE w:val="0"/>
              <w:autoSpaceDN w:val="0"/>
              <w:adjustRightInd w:val="0"/>
              <w:rPr>
                <w:rFonts w:ascii="Calibri" w:hAnsi="Calibri" w:cs="HelveticaNeueLTPro-Roman"/>
              </w:rPr>
            </w:pPr>
            <w:r>
              <w:rPr>
                <w:rFonts w:ascii="Calibri" w:hAnsi="Calibri" w:cs="HelveticaNeueLTPro-Roman"/>
              </w:rPr>
              <w:t>– igrzyska olimpijskie</w:t>
            </w:r>
          </w:p>
          <w:p w:rsidR="00C57F5E" w:rsidRDefault="00C57F5E">
            <w:pPr>
              <w:autoSpaceDE w:val="0"/>
              <w:autoSpaceDN w:val="0"/>
              <w:adjustRightInd w:val="0"/>
              <w:rPr>
                <w:rFonts w:ascii="Calibri" w:hAnsi="Calibri" w:cs="HelveticaNeueLTPro-Roman"/>
              </w:rPr>
            </w:pPr>
            <w:r>
              <w:rPr>
                <w:rFonts w:ascii="Calibri" w:hAnsi="Calibri" w:cs="HelveticaNeueLTPro-Roman"/>
              </w:rPr>
              <w:t>w Moskwie w 1980 r.</w:t>
            </w:r>
          </w:p>
          <w:p w:rsidR="00C57F5E" w:rsidRDefault="00C57F5E">
            <w:pPr>
              <w:autoSpaceDE w:val="0"/>
              <w:autoSpaceDN w:val="0"/>
              <w:adjustRightInd w:val="0"/>
              <w:rPr>
                <w:rFonts w:ascii="Calibri" w:hAnsi="Calibri" w:cs="HelveticaNeueLTPro-Roman"/>
              </w:rPr>
            </w:pPr>
            <w:r>
              <w:rPr>
                <w:rFonts w:ascii="Calibri" w:hAnsi="Calibri" w:cs="HelveticaNeueLTPro-Roman"/>
              </w:rPr>
              <w:t>– ZSRR w latach 80.</w:t>
            </w:r>
          </w:p>
          <w:p w:rsidR="00C57F5E" w:rsidRDefault="00C57F5E">
            <w:pPr>
              <w:autoSpaceDE w:val="0"/>
              <w:autoSpaceDN w:val="0"/>
              <w:adjustRightInd w:val="0"/>
              <w:rPr>
                <w:rFonts w:ascii="Calibri" w:hAnsi="Calibri" w:cs="HelveticaNeueLTPro-Roman"/>
              </w:rPr>
            </w:pPr>
            <w:r>
              <w:rPr>
                <w:rFonts w:ascii="Calibri" w:hAnsi="Calibri" w:cs="HelveticaNeueLTPro-Roman"/>
              </w:rPr>
              <w:t>– objęcie rządów w ZSRR przez Michaiła Gorbaczowa</w:t>
            </w:r>
          </w:p>
          <w:p w:rsidR="00C57F5E" w:rsidRDefault="00C57F5E">
            <w:pPr>
              <w:autoSpaceDE w:val="0"/>
              <w:autoSpaceDN w:val="0"/>
              <w:adjustRightInd w:val="0"/>
              <w:rPr>
                <w:rFonts w:ascii="Calibri" w:hAnsi="Calibri" w:cs="HelveticaNeueLTPro-Roman"/>
              </w:rPr>
            </w:pPr>
            <w:r>
              <w:rPr>
                <w:rFonts w:ascii="Calibri" w:hAnsi="Calibri" w:cs="HelveticaNeueLTPro-Roman"/>
              </w:rPr>
              <w:t>– katastrofa w Czarnobylu</w:t>
            </w:r>
          </w:p>
          <w:p w:rsidR="00C57F5E" w:rsidRDefault="00C57F5E">
            <w:pPr>
              <w:autoSpaceDE w:val="0"/>
              <w:autoSpaceDN w:val="0"/>
              <w:adjustRightInd w:val="0"/>
              <w:rPr>
                <w:rFonts w:ascii="Calibri" w:hAnsi="Calibri" w:cs="HelveticaNeueLTPro-Roman"/>
              </w:rPr>
            </w:pPr>
            <w:r>
              <w:rPr>
                <w:rFonts w:ascii="Calibri" w:hAnsi="Calibri" w:cs="HelveticaNeueLTPro-Roman"/>
              </w:rPr>
              <w:t>– wzrost znaczenia sił opozycyjnych w bloku państw komunistycznych</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Jesień Ludów i </w:t>
            </w:r>
            <w:r>
              <w:rPr>
                <w:rFonts w:ascii="Calibri" w:hAnsi="Calibri" w:cs="HelveticaNeueLTPro-Roman"/>
              </w:rPr>
              <w:lastRenderedPageBreak/>
              <w:t>upadek</w:t>
            </w:r>
          </w:p>
          <w:p w:rsidR="00C57F5E" w:rsidRDefault="00C57F5E">
            <w:pPr>
              <w:autoSpaceDE w:val="0"/>
              <w:autoSpaceDN w:val="0"/>
              <w:adjustRightInd w:val="0"/>
              <w:rPr>
                <w:rFonts w:ascii="Calibri" w:hAnsi="Calibri" w:cs="HelveticaNeueLTPro-Roman"/>
              </w:rPr>
            </w:pPr>
            <w:r>
              <w:rPr>
                <w:rFonts w:ascii="Calibri" w:hAnsi="Calibri" w:cs="HelveticaNeueLTPro-Roman"/>
              </w:rPr>
              <w:t>komunizmu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rozpad ZSRR</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i/>
              </w:rPr>
              <w:t>pierestrojka</w:t>
            </w:r>
            <w:r>
              <w:rPr>
                <w:rFonts w:ascii="Calibri" w:hAnsi="Calibri" w:cs="HelveticaNeueLTPro-Roman"/>
              </w:rPr>
              <w:t>, Jesień Ludów</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Michaiła Gorbaczowa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rolę Michaiła Gorbaczowa w upadku komunizmu w państwach bloku wschodniego</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wydarzenia Jesieni Ludów</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i/>
              </w:rPr>
              <w:t>głasnost</w:t>
            </w:r>
            <w:proofErr w:type="spellEnd"/>
            <w:r>
              <w:rPr>
                <w:rFonts w:ascii="Calibri" w:hAnsi="Calibri" w:cs="HelveticaNeueLTPro-Roman"/>
              </w:rPr>
              <w:t xml:space="preserve">, </w:t>
            </w:r>
            <w:proofErr w:type="spellStart"/>
            <w:r>
              <w:rPr>
                <w:rFonts w:ascii="Calibri" w:hAnsi="Calibri" w:cs="HelveticaNeueLTPro-Roman"/>
                <w:i/>
              </w:rPr>
              <w:t>uskorienie</w:t>
            </w:r>
            <w:proofErr w:type="spellEnd"/>
            <w:r>
              <w:rPr>
                <w:rFonts w:ascii="Calibri" w:hAnsi="Calibri" w:cs="HelveticaNeueLTPro-Roman"/>
              </w:rPr>
              <w:t>, aksamitna rewolucja, Wspólnota Niepodległych Państw (WNP)</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aksamitnej rewolucji w Czechosłowacji (1989 r.), zburzenia muru berlińskiego (1989 r.), obalenia komunizmu w Polsce, Bułgarii,  Rumunii i na Węgrzech (1990 r.), rozpadu ZSRR </w:t>
            </w:r>
            <w:r>
              <w:rPr>
                <w:rFonts w:ascii="Calibri" w:hAnsi="Calibri" w:cs="HelveticaNeueLTPro-Roman"/>
              </w:rPr>
              <w:lastRenderedPageBreak/>
              <w:t>(1990 r.), zjednoczenia Niemiec (1990 r.), rozwiązania ZSRR (XII 1991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Vaclava Havla, Helmuta Kohla, Borysa Jelcyna</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przejawy kryzysu ZSRR w latach 80.</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proces rozpadu ZSRR, uwzględniając powstanie niepodległych państw w Europie</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mudżahedini, </w:t>
            </w:r>
            <w:proofErr w:type="spellStart"/>
            <w:r>
              <w:rPr>
                <w:rFonts w:ascii="Calibri" w:hAnsi="Calibri" w:cs="HelveticaNeueLTPro-Roman"/>
              </w:rPr>
              <w:t>talibowie</w:t>
            </w:r>
            <w:proofErr w:type="spellEnd"/>
            <w:r>
              <w:rPr>
                <w:rFonts w:ascii="Calibri" w:hAnsi="Calibri" w:cs="HelveticaNeueLTPro-Roman"/>
              </w:rPr>
              <w:t xml:space="preserve">, Konferencja Bezpieczeństwa i Współpracy w Europie (KBWE), komitety helsińskie, </w:t>
            </w:r>
          </w:p>
          <w:p w:rsidR="00C57F5E" w:rsidRDefault="00C57F5E">
            <w:pPr>
              <w:autoSpaceDE w:val="0"/>
              <w:autoSpaceDN w:val="0"/>
              <w:adjustRightInd w:val="0"/>
              <w:rPr>
                <w:rFonts w:ascii="Calibri" w:hAnsi="Calibri" w:cs="HelveticaNeueLTPro-Roman"/>
              </w:rPr>
            </w:pPr>
            <w:r>
              <w:rPr>
                <w:rFonts w:ascii="Calibri" w:hAnsi="Calibri" w:cs="HelveticaNeueLTPro-Roman"/>
              </w:rPr>
              <w:t>Karta 77</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podpisania Aktu Końcowego KBWE (1975 r.), interwencji zbrojnej ZSRR w Afganistanie (1979-1989), przejęcia władzy przez M. Gorbaczowa (1985 </w:t>
            </w:r>
            <w:r>
              <w:rPr>
                <w:rFonts w:ascii="Calibri" w:hAnsi="Calibri" w:cs="HelveticaNeueLTPro-Roman"/>
              </w:rPr>
              <w:lastRenderedPageBreak/>
              <w:t>r.), katastrofy w Czarnobylu (1986 r.), upadku komunizmu w Jugosławii (1990 r.) i Albanii (1991 r.), rozwiązania RWPG i Układu Warszawskiego (1991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Babraka</w:t>
            </w:r>
            <w:proofErr w:type="spellEnd"/>
            <w:r>
              <w:rPr>
                <w:rFonts w:ascii="Calibri" w:hAnsi="Calibri" w:cs="HelveticaNeueLTPro-Roman"/>
              </w:rPr>
              <w:t xml:space="preserve"> </w:t>
            </w:r>
            <w:proofErr w:type="spellStart"/>
            <w:r>
              <w:rPr>
                <w:rFonts w:ascii="Calibri" w:hAnsi="Calibri" w:cs="HelveticaNeueLTPro-Roman"/>
              </w:rPr>
              <w:t>Karmala</w:t>
            </w:r>
            <w:proofErr w:type="spellEnd"/>
            <w:r>
              <w:rPr>
                <w:rFonts w:ascii="Calibri" w:hAnsi="Calibri" w:cs="HelveticaNeueLTPro-Roman"/>
              </w:rPr>
              <w:t>, Borysa Jelcyna</w:t>
            </w:r>
          </w:p>
          <w:p w:rsidR="00C57F5E" w:rsidRDefault="00C57F5E">
            <w:pPr>
              <w:autoSpaceDE w:val="0"/>
              <w:autoSpaceDN w:val="0"/>
              <w:adjustRightInd w:val="0"/>
              <w:rPr>
                <w:rFonts w:ascii="Calibri" w:hAnsi="Calibri" w:cs="HelveticaNeueLTPro-Roman"/>
              </w:rPr>
            </w:pPr>
            <w:r>
              <w:rPr>
                <w:rFonts w:ascii="Calibri" w:hAnsi="Calibri" w:cs="HelveticaNeueLTPro-Roman"/>
              </w:rPr>
              <w:t>– określa główne założenia Aktu końcowego KBWE</w:t>
            </w:r>
          </w:p>
          <w:p w:rsidR="00C57F5E" w:rsidRDefault="00C57F5E">
            <w:pPr>
              <w:autoSpaceDE w:val="0"/>
              <w:autoSpaceDN w:val="0"/>
              <w:adjustRightInd w:val="0"/>
              <w:rPr>
                <w:rFonts w:ascii="Calibri" w:hAnsi="Calibri" w:cs="HelveticaNeueLTPro-Roman"/>
              </w:rPr>
            </w:pPr>
            <w:r>
              <w:rPr>
                <w:rFonts w:ascii="Calibri" w:hAnsi="Calibri" w:cs="HelveticaNeueLTPro-Roman"/>
              </w:rPr>
              <w:t>– omawia kryzys ZSRR w kontekście problemów wewnętrznych i konfliktu afgańskiego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znaczenie katastrofy w Czarnobylu</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obrady trójkątnego stołu, pucz </w:t>
            </w:r>
            <w:proofErr w:type="spellStart"/>
            <w:r>
              <w:rPr>
                <w:rFonts w:ascii="Calibri" w:hAnsi="Calibri" w:cs="HelveticaNeueLTPro-Roman"/>
              </w:rPr>
              <w:t>Janajewa</w:t>
            </w:r>
            <w:proofErr w:type="spellEnd"/>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igrzysk olimpijskich w Moskwie (1980 r.), puczu </w:t>
            </w:r>
            <w:proofErr w:type="spellStart"/>
            <w:r>
              <w:rPr>
                <w:rFonts w:ascii="Calibri" w:hAnsi="Calibri" w:cs="HelveticaNeueLTPro-Roman"/>
              </w:rPr>
              <w:t>Janajewa</w:t>
            </w:r>
            <w:proofErr w:type="spellEnd"/>
            <w:r>
              <w:rPr>
                <w:rFonts w:ascii="Calibri" w:hAnsi="Calibri" w:cs="HelveticaNeueLTPro-Roman"/>
              </w:rPr>
              <w:t xml:space="preserve"> (1990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Ericha Honeckera, </w:t>
            </w:r>
            <w:proofErr w:type="spellStart"/>
            <w:r>
              <w:rPr>
                <w:rFonts w:ascii="Calibri" w:hAnsi="Calibri" w:cs="HelveticaNeueLTPro-Roman"/>
              </w:rPr>
              <w:t>Nicolae</w:t>
            </w:r>
            <w:proofErr w:type="spellEnd"/>
            <w:r>
              <w:rPr>
                <w:rFonts w:ascii="Calibri" w:hAnsi="Calibri" w:cs="HelveticaNeueLTPro-Roman"/>
              </w:rPr>
              <w:t xml:space="preserve"> </w:t>
            </w:r>
            <w:proofErr w:type="spellStart"/>
            <w:r>
              <w:rPr>
                <w:rFonts w:ascii="Calibri" w:hAnsi="Calibri" w:cs="HelveticaNeueLTPro-Roman"/>
              </w:rPr>
              <w:t>Ceauşescu</w:t>
            </w:r>
            <w:proofErr w:type="spellEnd"/>
            <w:r>
              <w:rPr>
                <w:rFonts w:ascii="Calibri" w:hAnsi="Calibri" w:cs="HelveticaNeueLTPro-Roman"/>
              </w:rPr>
              <w:t xml:space="preserve">, </w:t>
            </w:r>
            <w:proofErr w:type="spellStart"/>
            <w:r>
              <w:rPr>
                <w:rFonts w:ascii="Calibri" w:hAnsi="Calibri" w:cs="HelveticaNeueLTPro-Roman"/>
              </w:rPr>
              <w:t>Giennadija</w:t>
            </w:r>
            <w:proofErr w:type="spellEnd"/>
            <w:r>
              <w:rPr>
                <w:rFonts w:ascii="Calibri" w:hAnsi="Calibri" w:cs="HelveticaNeueLTPro-Roman"/>
              </w:rPr>
              <w:t xml:space="preserve"> </w:t>
            </w:r>
            <w:proofErr w:type="spellStart"/>
            <w:r>
              <w:rPr>
                <w:rFonts w:ascii="Calibri" w:hAnsi="Calibri" w:cs="HelveticaNeueLTPro-Roman"/>
              </w:rPr>
              <w:t>Janajewa</w:t>
            </w:r>
            <w:proofErr w:type="spellEnd"/>
            <w:r>
              <w:rPr>
                <w:rFonts w:ascii="Calibri" w:hAnsi="Calibri" w:cs="HelveticaNeueLTPro-Roman"/>
              </w:rPr>
              <w:t>, Stanisława Szuszkiewicza, Leonida Krawczuka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bojkotu </w:t>
            </w:r>
            <w:r>
              <w:rPr>
                <w:rFonts w:ascii="Calibri" w:hAnsi="Calibri" w:cs="HelveticaNeueLTPro-Roman"/>
              </w:rPr>
              <w:lastRenderedPageBreak/>
              <w:t>igrzysk olimpijskich w Moskwie dla światowej roli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
          <w:p w:rsidR="00C57F5E" w:rsidRDefault="00C57F5E">
            <w:pPr>
              <w:autoSpaceDE w:val="0"/>
              <w:autoSpaceDN w:val="0"/>
              <w:adjustRightInd w:val="0"/>
              <w:rPr>
                <w:rFonts w:ascii="Calibri" w:hAnsi="Calibri" w:cs="HelveticaNeueLTPro-Roman"/>
              </w:rPr>
            </w:pPr>
            <w:r>
              <w:rPr>
                <w:rFonts w:ascii="Calibri" w:hAnsi="Calibri" w:cs="HelveticaNeueLTPro-Roman"/>
              </w:rPr>
              <w:t>Jurija Andropowa, Konstantina Czernienki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porównuje proces odchodzenia od komunizmu </w:t>
            </w:r>
            <w:r>
              <w:rPr>
                <w:rFonts w:ascii="Calibri" w:hAnsi="Calibri" w:cs="HelveticaNeueLTPro-Roman"/>
              </w:rPr>
              <w:br/>
              <w:t>w różnych państwach Europy</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Polska droga do wolności</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strajki w 1980 r. i podpisanie porozumień </w:t>
            </w:r>
            <w:r>
              <w:rPr>
                <w:rFonts w:ascii="Calibri" w:hAnsi="Calibri" w:cs="HelveticaNeueLTPro-Roman"/>
              </w:rPr>
              <w:lastRenderedPageBreak/>
              <w:t>sierpniowych</w:t>
            </w:r>
          </w:p>
          <w:p w:rsidR="00C57F5E" w:rsidRDefault="00C57F5E">
            <w:pPr>
              <w:autoSpaceDE w:val="0"/>
              <w:autoSpaceDN w:val="0"/>
              <w:adjustRightInd w:val="0"/>
              <w:rPr>
                <w:rFonts w:ascii="Calibri" w:hAnsi="Calibri" w:cs="HelveticaNeueLTPro-Roman"/>
              </w:rPr>
            </w:pPr>
            <w:r>
              <w:rPr>
                <w:rFonts w:ascii="Calibri" w:hAnsi="Calibri" w:cs="HelveticaNeueLTPro-Roman"/>
              </w:rPr>
              <w:t>– powstanie NSZZ „Solidarność”</w:t>
            </w:r>
          </w:p>
          <w:p w:rsidR="00C57F5E" w:rsidRDefault="00C57F5E">
            <w:pPr>
              <w:autoSpaceDE w:val="0"/>
              <w:autoSpaceDN w:val="0"/>
              <w:adjustRightInd w:val="0"/>
              <w:rPr>
                <w:rFonts w:ascii="Calibri" w:hAnsi="Calibri" w:cs="HelveticaNeueLTPro-Roman"/>
              </w:rPr>
            </w:pPr>
            <w:r>
              <w:rPr>
                <w:rFonts w:ascii="Calibri" w:hAnsi="Calibri" w:cs="HelveticaNeueLTPro-Roman"/>
              </w:rPr>
              <w:t>– stan wojenny</w:t>
            </w:r>
          </w:p>
          <w:p w:rsidR="00C57F5E" w:rsidRDefault="00C57F5E">
            <w:pPr>
              <w:autoSpaceDE w:val="0"/>
              <w:autoSpaceDN w:val="0"/>
              <w:adjustRightInd w:val="0"/>
              <w:rPr>
                <w:rFonts w:ascii="Calibri" w:hAnsi="Calibri" w:cs="HelveticaNeueLTPro-Roman"/>
              </w:rPr>
            </w:pPr>
            <w:r>
              <w:rPr>
                <w:rFonts w:ascii="Calibri" w:hAnsi="Calibri" w:cs="HelveticaNeueLTPro-Roman"/>
              </w:rPr>
              <w:t>– nieudane próby reform gospodarczych</w:t>
            </w:r>
          </w:p>
          <w:p w:rsidR="00C57F5E" w:rsidRDefault="00C57F5E">
            <w:pPr>
              <w:autoSpaceDE w:val="0"/>
              <w:autoSpaceDN w:val="0"/>
              <w:adjustRightInd w:val="0"/>
              <w:rPr>
                <w:rFonts w:ascii="Calibri" w:hAnsi="Calibri" w:cs="HelveticaNeueLTPro-Roman"/>
              </w:rPr>
            </w:pPr>
            <w:r>
              <w:rPr>
                <w:rFonts w:ascii="Calibri" w:hAnsi="Calibri" w:cs="HelveticaNeueLTPro-Roman"/>
              </w:rPr>
              <w:t>– ostatnie lata PRL</w:t>
            </w:r>
            <w:r>
              <w:rPr>
                <w:rFonts w:ascii="Calibri" w:hAnsi="Calibri" w:cs="HelveticaNeueLTPro-Roman"/>
              </w:rPr>
              <w:br/>
              <w:t>(zabójstwo ks. Jerzego Popiełuszki, strajki w 1988 r.)</w:t>
            </w:r>
          </w:p>
          <w:p w:rsidR="00C57F5E" w:rsidRDefault="00C57F5E">
            <w:pPr>
              <w:autoSpaceDE w:val="0"/>
              <w:autoSpaceDN w:val="0"/>
              <w:adjustRightInd w:val="0"/>
              <w:rPr>
                <w:rFonts w:ascii="Calibri" w:hAnsi="Calibri" w:cs="HelveticaNeueLTPro-Roman"/>
              </w:rPr>
            </w:pPr>
            <w:r>
              <w:rPr>
                <w:rFonts w:ascii="Calibri" w:hAnsi="Calibri" w:cs="HelveticaNeueLTPro-Roman"/>
              </w:rPr>
              <w:t>– obrady i postanowienia Okrągłego Stołu</w:t>
            </w:r>
          </w:p>
          <w:p w:rsidR="00C57F5E" w:rsidRDefault="00C57F5E">
            <w:pPr>
              <w:autoSpaceDE w:val="0"/>
              <w:autoSpaceDN w:val="0"/>
              <w:adjustRightInd w:val="0"/>
              <w:rPr>
                <w:rFonts w:ascii="Calibri" w:hAnsi="Calibri" w:cs="HelveticaNeueLTPro-Roman"/>
              </w:rPr>
            </w:pPr>
            <w:r>
              <w:rPr>
                <w:rFonts w:ascii="Calibri" w:hAnsi="Calibri" w:cs="HelveticaNeueLTPro-Roman"/>
              </w:rPr>
              <w:t>– wybory czerwcowe w 1989 r.</w:t>
            </w:r>
          </w:p>
          <w:p w:rsidR="00C57F5E" w:rsidRDefault="00C57F5E">
            <w:pPr>
              <w:autoSpaceDE w:val="0"/>
              <w:autoSpaceDN w:val="0"/>
              <w:adjustRightInd w:val="0"/>
              <w:rPr>
                <w:rFonts w:ascii="Calibri" w:hAnsi="Calibri" w:cs="HelveticaNeueLTPro-Roman"/>
              </w:rPr>
            </w:pPr>
            <w:r>
              <w:rPr>
                <w:rFonts w:ascii="Calibri" w:hAnsi="Calibri" w:cs="HelveticaNeueLTPro-Roman"/>
              </w:rPr>
              <w:t>– wybór Wojciecha Jaruzelskiego na prezydenta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rządu Tadeusza Mazowieckiego</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wydarzenia sierpniowe, stan wojenny, obrady Okrągłego Stołu, wybory czerwcowe</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wydarzeń sierpniowych ( VIII 1980 r.), wprowadzenia stanu wojennego (13 XII 1981 r.), obrad Okrągłego Stołu (</w:t>
            </w:r>
            <w:proofErr w:type="spellStart"/>
            <w:r>
              <w:rPr>
                <w:rFonts w:ascii="Calibri" w:hAnsi="Calibri" w:cs="HelveticaNeueLTPro-Roman"/>
              </w:rPr>
              <w:t>II–IV</w:t>
            </w:r>
            <w:proofErr w:type="spellEnd"/>
            <w:r>
              <w:rPr>
                <w:rFonts w:ascii="Calibri" w:hAnsi="Calibri" w:cs="HelveticaNeueLTPro-Roman"/>
              </w:rPr>
              <w:t xml:space="preserve"> 1989 r.), wyborów czerwcowych (4 VI 1989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Lecha Wałęsy, Wojciecha Jaruzelskiego</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i skutki wydarzeń sierpniowych w 1980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wskazuje wydarzenia, które </w:t>
            </w:r>
            <w:r>
              <w:rPr>
                <w:rFonts w:ascii="Calibri" w:hAnsi="Calibri" w:cs="HelveticaNeueLTPro-Roman"/>
              </w:rPr>
              <w:lastRenderedPageBreak/>
              <w:t>doprowadziły do upadku komunizmu w Polsce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21 postulatów, porozumienia sierpniowe, NSZZ „Solidarność”, Wojskowa Rada Ocalenia Narodowego (WRON), Komitet Obywatelski, sejm kontraktowy</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porozumień sierpniowych (31 VIII 1980 r.), powstania NSZZ „Solidarność” (IX 1980 r.), zniesienia stanu wojennego (22 VII 1983 r.), wyboru W. Jaruzelskiego na prezydenta (VII 1989 r.), powołania rządu T. Mazowieckiego (IX 1989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Jerzego Popiełuszki, Jana </w:t>
            </w:r>
            <w:r>
              <w:rPr>
                <w:rFonts w:ascii="Calibri" w:hAnsi="Calibri" w:cs="HelveticaNeueLTPro-Roman"/>
              </w:rPr>
              <w:lastRenderedPageBreak/>
              <w:t>Pawła II, Tadeusza Mazowieckiego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przebieg wydarzeń sierpniowych</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stan wojenny w Polsce</w:t>
            </w:r>
          </w:p>
          <w:p w:rsidR="00C57F5E" w:rsidRDefault="00C57F5E">
            <w:pPr>
              <w:autoSpaceDE w:val="0"/>
              <w:autoSpaceDN w:val="0"/>
              <w:adjustRightInd w:val="0"/>
              <w:rPr>
                <w:rFonts w:ascii="Calibri" w:hAnsi="Calibri" w:cs="HelveticaNeueLTPro-Roman"/>
              </w:rPr>
            </w:pPr>
            <w:r>
              <w:rPr>
                <w:rFonts w:ascii="Calibri" w:hAnsi="Calibri" w:cs="HelveticaNeueLTPro-Roman"/>
              </w:rPr>
              <w:t>– podaje postanowienia i skutki obrad Okrągłego Stołu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Międzyzakładowy Komitet Strajkowy (MKS), Ogólnopolskie Porozumienie Związków Zawodowych (OPZZ)</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porozumień szczecińskich (VIII 1980 r.), porozumień jastrzębskich (IX 1980 r.), wypadków w kopalni Wujek (16 XII 1981 r.), pielgrzymek Jana Pawła II do Polski (1983 i 1987 r.), przyznania Pokojowej Nagrody Nobla L. Wałęsie (1983 r.), powstania OPZZ (1984 r.), zamordowania ks. J. Popiełuszki </w:t>
            </w:r>
            <w:r>
              <w:rPr>
                <w:rFonts w:ascii="Calibri" w:hAnsi="Calibri" w:cs="HelveticaNeueLTPro-Roman"/>
              </w:rPr>
              <w:lastRenderedPageBreak/>
              <w:t>(1984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Czesława Kiszczaka </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sytuację polityczno-gospodarczą w Polsce w latach 80. XX w.</w:t>
            </w:r>
          </w:p>
          <w:p w:rsidR="00C57F5E" w:rsidRDefault="00C57F5E">
            <w:pPr>
              <w:autoSpaceDE w:val="0"/>
              <w:autoSpaceDN w:val="0"/>
              <w:adjustRightInd w:val="0"/>
              <w:rPr>
                <w:rFonts w:ascii="Calibri" w:hAnsi="Calibri" w:cs="HelveticaNeueLTPro-Roman"/>
              </w:rPr>
            </w:pPr>
            <w:r>
              <w:rPr>
                <w:rFonts w:ascii="Calibri" w:hAnsi="Calibri" w:cs="HelveticaNeueLTPro-Roman"/>
              </w:rPr>
              <w:t>– omawia działalność opozycji antykomunistycznej, w tym rolę Kościoła w walce z reżimem</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prezentuje następstwa wyborów czerwcowych</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przejęcia władzy </w:t>
            </w:r>
            <w:r>
              <w:rPr>
                <w:rFonts w:ascii="Calibri" w:hAnsi="Calibri" w:cs="HelveticaNeueLTPro-Roman"/>
              </w:rPr>
              <w:lastRenderedPageBreak/>
              <w:t>przez W. Jaruzelskiego (1981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Mieczysława Rakowskiego</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analizuje wewnętrzne i zewnętrzne uwarunkowania przemian w Polsce w latach </w:t>
            </w:r>
            <w:r>
              <w:rPr>
                <w:rFonts w:ascii="Calibri" w:hAnsi="Calibri" w:cs="HelveticaNeueLTPro-Roman"/>
              </w:rPr>
              <w:br/>
              <w:t>1988–1989</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określa cele i przedstawia działania PZPR w ostatnich latach PRL </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wydarzenia, które doprowadziły do powołania rządu T. Mazowieckiego</w:t>
            </w:r>
          </w:p>
        </w:tc>
        <w:tc>
          <w:tcPr>
            <w:tcW w:w="2144" w:type="dxa"/>
            <w:tcBorders>
              <w:top w:val="single" w:sz="4" w:space="0" w:color="000000"/>
              <w:left w:val="single" w:sz="4" w:space="0" w:color="000000"/>
              <w:bottom w:val="single" w:sz="4" w:space="0" w:color="000000"/>
              <w:right w:val="single" w:sz="4" w:space="0" w:color="000000"/>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r>
              <w:rPr>
                <w:rFonts w:ascii="Calibri" w:hAnsi="Calibri" w:cs="HelveticaNeueLTPro-Roman"/>
              </w:rPr>
              <w:lastRenderedPageBreak/>
              <w:t xml:space="preserve">Stanisława Kani, Ryszarda Kuklińskiego, Alfreda Miodowicza </w:t>
            </w:r>
          </w:p>
          <w:p w:rsidR="00C57F5E" w:rsidRDefault="00C57F5E">
            <w:pPr>
              <w:autoSpaceDE w:val="0"/>
              <w:autoSpaceDN w:val="0"/>
              <w:adjustRightInd w:val="0"/>
              <w:rPr>
                <w:rFonts w:ascii="Calibri" w:hAnsi="Calibri" w:cs="HelveticaNeueLTPro-Roman"/>
              </w:rPr>
            </w:pPr>
            <w:r>
              <w:rPr>
                <w:rFonts w:ascii="Calibri" w:hAnsi="Calibri" w:cs="HelveticaNeueLTPro-Roman"/>
              </w:rPr>
              <w:t>– ocenia znaczenie obrad Okrągłego Stołu dla przemian politycznych w Polsce</w:t>
            </w:r>
          </w:p>
          <w:p w:rsidR="00C57F5E" w:rsidRDefault="00C57F5E">
            <w:pPr>
              <w:widowControl w:val="0"/>
              <w:suppressAutoHyphens/>
              <w:rPr>
                <w:rFonts w:ascii="Calibri" w:eastAsia="SimSun" w:hAnsi="Calibri" w:cs="Tahoma"/>
                <w:kern w:val="2"/>
                <w:lang w:eastAsia="hi-IN" w:bidi="hi-IN"/>
              </w:rPr>
            </w:pP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Polska po 1989 roku</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rząd Tadeusza Mazowieckiego </w:t>
            </w:r>
            <w:r>
              <w:rPr>
                <w:rFonts w:ascii="Calibri" w:hAnsi="Calibri" w:cs="HelveticaNeueLTPro-Roman"/>
              </w:rPr>
              <w:br/>
              <w:t>i przemiany ustrojowe</w:t>
            </w:r>
          </w:p>
          <w:p w:rsidR="00C57F5E" w:rsidRDefault="00C57F5E">
            <w:pPr>
              <w:autoSpaceDE w:val="0"/>
              <w:autoSpaceDN w:val="0"/>
              <w:adjustRightInd w:val="0"/>
              <w:rPr>
                <w:rFonts w:ascii="Calibri" w:hAnsi="Calibri" w:cs="HelveticaNeueLTPro-Roman"/>
              </w:rPr>
            </w:pPr>
            <w:r>
              <w:rPr>
                <w:rFonts w:ascii="Calibri" w:hAnsi="Calibri" w:cs="HelveticaNeueLTPro-Roman"/>
              </w:rPr>
              <w:t>– hiperinflacja i reformy gospodarcze Leszka</w:t>
            </w:r>
          </w:p>
          <w:p w:rsidR="00C57F5E" w:rsidRDefault="00C57F5E">
            <w:pPr>
              <w:autoSpaceDE w:val="0"/>
              <w:autoSpaceDN w:val="0"/>
              <w:adjustRightInd w:val="0"/>
              <w:rPr>
                <w:rFonts w:ascii="Calibri" w:hAnsi="Calibri" w:cs="HelveticaNeueLTPro-Roman"/>
              </w:rPr>
            </w:pPr>
            <w:r>
              <w:rPr>
                <w:rFonts w:ascii="Calibri" w:hAnsi="Calibri" w:cs="HelveticaNeueLTPro-Roman"/>
              </w:rPr>
              <w:t>Balcerowicza</w:t>
            </w:r>
          </w:p>
          <w:p w:rsidR="00C57F5E" w:rsidRDefault="00C57F5E">
            <w:pPr>
              <w:autoSpaceDE w:val="0"/>
              <w:autoSpaceDN w:val="0"/>
              <w:adjustRightInd w:val="0"/>
              <w:rPr>
                <w:rFonts w:ascii="Calibri" w:hAnsi="Calibri" w:cs="HelveticaNeueLTPro-Roman"/>
              </w:rPr>
            </w:pPr>
            <w:r>
              <w:rPr>
                <w:rFonts w:ascii="Calibri" w:hAnsi="Calibri" w:cs="HelveticaNeueLTPro-Roman"/>
              </w:rPr>
              <w:lastRenderedPageBreak/>
              <w:t>– koszty zmian ustrojowych</w:t>
            </w:r>
          </w:p>
          <w:p w:rsidR="00C57F5E" w:rsidRDefault="00C57F5E">
            <w:pPr>
              <w:autoSpaceDE w:val="0"/>
              <w:autoSpaceDN w:val="0"/>
              <w:adjustRightInd w:val="0"/>
              <w:rPr>
                <w:rFonts w:ascii="Calibri" w:hAnsi="Calibri" w:cs="HelveticaNeueLTPro-Roman"/>
              </w:rPr>
            </w:pPr>
            <w:r>
              <w:rPr>
                <w:rFonts w:ascii="Calibri" w:hAnsi="Calibri" w:cs="HelveticaNeueLTPro-Roman"/>
              </w:rPr>
              <w:t>– ustąpienie Wojciecha Jaruzelskiego</w:t>
            </w:r>
          </w:p>
          <w:p w:rsidR="00C57F5E" w:rsidRDefault="00C57F5E">
            <w:pPr>
              <w:autoSpaceDE w:val="0"/>
              <w:autoSpaceDN w:val="0"/>
              <w:adjustRightInd w:val="0"/>
              <w:rPr>
                <w:rFonts w:ascii="Calibri" w:hAnsi="Calibri" w:cs="HelveticaNeueLTPro-Roman"/>
              </w:rPr>
            </w:pPr>
            <w:r>
              <w:rPr>
                <w:rFonts w:ascii="Calibri" w:hAnsi="Calibri" w:cs="HelveticaNeueLTPro-Roman"/>
              </w:rPr>
              <w:t>– wybór Lecha Wałęsy na prezydenta</w:t>
            </w:r>
          </w:p>
          <w:p w:rsidR="00C57F5E" w:rsidRDefault="00C57F5E">
            <w:pPr>
              <w:autoSpaceDE w:val="0"/>
              <w:autoSpaceDN w:val="0"/>
              <w:adjustRightInd w:val="0"/>
              <w:rPr>
                <w:rFonts w:ascii="Calibri" w:hAnsi="Calibri" w:cs="HelveticaNeueLTPro-Roman"/>
              </w:rPr>
            </w:pPr>
            <w:r>
              <w:rPr>
                <w:rFonts w:ascii="Calibri" w:hAnsi="Calibri" w:cs="HelveticaNeueLTPro-Roman"/>
              </w:rPr>
              <w:t>– pierwsze demokratyczne wybory do parlamentu</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spory polityczne po 1991 r., uchwalenie małej konstytucji </w:t>
            </w:r>
            <w:r>
              <w:rPr>
                <w:rFonts w:ascii="Calibri" w:hAnsi="Calibri" w:cs="HelveticaNeueLTPro-Roman"/>
              </w:rPr>
              <w:br/>
              <w:t>w 1992 r. i konstytucji w 1997 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wstąpienie Polski do NATO </w:t>
            </w:r>
            <w:r>
              <w:rPr>
                <w:rFonts w:ascii="Calibri" w:hAnsi="Calibri" w:cs="HelveticaNeueLTPro-Roman"/>
              </w:rPr>
              <w:br/>
              <w:t>i Unii Europejskiej</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gospodarka wolnorynkowa, prywatyzacja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wyboru L. Wałęsy </w:t>
            </w:r>
            <w:r>
              <w:rPr>
                <w:rFonts w:ascii="Calibri" w:hAnsi="Calibri" w:cs="HelveticaNeueLTPro-Roman"/>
              </w:rPr>
              <w:lastRenderedPageBreak/>
              <w:t>na prezydenta (XII 1990 r.), uchwalenia Konstytucji RP (2 IV 1997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Tadeusza Mazowieckiego, Lecha Wałęsy</w:t>
            </w:r>
          </w:p>
          <w:p w:rsidR="00C57F5E" w:rsidRDefault="00C57F5E">
            <w:pPr>
              <w:autoSpaceDE w:val="0"/>
              <w:autoSpaceDN w:val="0"/>
              <w:adjustRightInd w:val="0"/>
              <w:rPr>
                <w:rFonts w:ascii="Calibri" w:hAnsi="Calibri" w:cs="HelveticaNeueLTPro-Roman"/>
              </w:rPr>
            </w:pPr>
            <w:r>
              <w:rPr>
                <w:rFonts w:ascii="Calibri" w:hAnsi="Calibri" w:cs="HelveticaNeueLTPro-Roman"/>
              </w:rPr>
              <w:t>– wymienia najistotniejsze przemiany ustrojowe i ekonomiczne III Rzeczypospolitej</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reformy Balcerowicza, hiperinflacja, obóz solidarnościowy</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zmiany nazwy państwa na </w:t>
            </w:r>
            <w:r>
              <w:rPr>
                <w:rFonts w:ascii="Calibri" w:hAnsi="Calibri" w:cs="HelveticaNeueLTPro-Roman"/>
              </w:rPr>
              <w:lastRenderedPageBreak/>
              <w:t>Rzeczpospolitą Polską (XII 1989 r.), przyjęcia programu Balcerowicza (1990 r.), uchwalenia małej konstytucji (X 1992 r.), przyjęcia Polski do NATO (1999 r.), wejścia Polski do UE (2004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Leszka Balcerowicza,</w:t>
            </w:r>
          </w:p>
          <w:p w:rsidR="00C57F5E" w:rsidRDefault="00C57F5E">
            <w:pPr>
              <w:autoSpaceDE w:val="0"/>
              <w:autoSpaceDN w:val="0"/>
              <w:adjustRightInd w:val="0"/>
              <w:rPr>
                <w:rFonts w:ascii="Calibri" w:hAnsi="Calibri" w:cs="HelveticaNeueLTPro-Roman"/>
              </w:rPr>
            </w:pPr>
            <w:r>
              <w:rPr>
                <w:rFonts w:ascii="Calibri" w:hAnsi="Calibri" w:cs="HelveticaNeueLTPro-Roman"/>
              </w:rPr>
              <w:t>– omawia politykę rządu T. Mazowieckiego</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przyczyny rozpadu obozu solidarnościowego</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określa główne kierunki polskiej polityki zagranicznej</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i skrótów: „wojna na górze”, Trójkąt Weimarski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pierwszych </w:t>
            </w:r>
            <w:r>
              <w:rPr>
                <w:rFonts w:ascii="Calibri" w:hAnsi="Calibri" w:cs="HelveticaNeueLTPro-Roman"/>
              </w:rPr>
              <w:lastRenderedPageBreak/>
              <w:t xml:space="preserve">wyborów samorządowych (1990 r.), powstania Trójkąta Weimarskiego (1991 r.), wyjścia wojsk rosyjskich z Polski (1993 r.), reformy administracyjnej (1997 r.), 1988 r., 6 lutego 5 kwietnia 1989 r., 1991 r.,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17 października 1992 r., </w:t>
            </w:r>
          </w:p>
          <w:p w:rsidR="00C57F5E" w:rsidRDefault="00C57F5E">
            <w:pPr>
              <w:autoSpaceDE w:val="0"/>
              <w:autoSpaceDN w:val="0"/>
              <w:adjustRightInd w:val="0"/>
              <w:rPr>
                <w:rFonts w:ascii="Calibri" w:hAnsi="Calibri" w:cs="HelveticaNeueLTPro-Roman"/>
              </w:rPr>
            </w:pPr>
            <w:r>
              <w:rPr>
                <w:rFonts w:ascii="Calibri" w:hAnsi="Calibri" w:cs="HelveticaNeueLTPro-Roman"/>
              </w:rPr>
              <w:t>17 września</w:t>
            </w:r>
          </w:p>
          <w:p w:rsidR="00C57F5E" w:rsidRDefault="00C57F5E">
            <w:pPr>
              <w:autoSpaceDE w:val="0"/>
              <w:autoSpaceDN w:val="0"/>
              <w:adjustRightInd w:val="0"/>
              <w:rPr>
                <w:rFonts w:ascii="Calibri" w:hAnsi="Calibri" w:cs="HelveticaNeueLTPro-Roman"/>
              </w:rPr>
            </w:pPr>
            <w:r>
              <w:rPr>
                <w:rFonts w:ascii="Calibri" w:hAnsi="Calibri" w:cs="HelveticaNeueLTPro-Roman"/>
              </w:rPr>
              <w:t>1993 r.</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postać Jarosława Kaczyńskiego</w:t>
            </w:r>
          </w:p>
          <w:p w:rsidR="00C57F5E" w:rsidRDefault="00C57F5E">
            <w:pPr>
              <w:autoSpaceDE w:val="0"/>
              <w:autoSpaceDN w:val="0"/>
              <w:adjustRightInd w:val="0"/>
              <w:rPr>
                <w:rFonts w:ascii="Calibri" w:hAnsi="Calibri" w:cs="HelveticaNeueLTPro-Roman"/>
              </w:rPr>
            </w:pPr>
            <w:r>
              <w:rPr>
                <w:rFonts w:ascii="Calibri" w:hAnsi="Calibri" w:cs="HelveticaNeueLTPro-Roman"/>
              </w:rPr>
              <w:t>– omawia koszty społeczne zmian ustrojowych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scenę polityczną pierwszych lat demokratycznej Polski</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identyfikuje postacie: Krzysztofa Skubiszewskiego, Jarosława Kaczyńskiego,  Zbigniewa Bujaka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w:t>
            </w:r>
            <w:r>
              <w:rPr>
                <w:rFonts w:ascii="Calibri" w:hAnsi="Calibri" w:cs="HelveticaNeueLTPro-Roman"/>
              </w:rPr>
              <w:lastRenderedPageBreak/>
              <w:t>wpływ zmian ekip rządzących na sytuację polityczną w Polsce w latach 90.</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rPr>
                <w:rFonts w:ascii="Calibri" w:hAnsi="Calibri" w:cs="HelveticaNeueLTPro-Roman"/>
              </w:rPr>
            </w:pPr>
            <w:r>
              <w:rPr>
                <w:rFonts w:ascii="Calibri" w:hAnsi="Calibri" w:cs="HelveticaNeueLTPro-Roman"/>
              </w:rPr>
              <w:t>– wyjaśnia znaczenie terminu: „popiwek”</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ocenia przemiany polityczne i gospodarcze w Polsce po 1989 r.</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Europa </w:t>
            </w:r>
            <w:r>
              <w:rPr>
                <w:rFonts w:ascii="Calibri" w:hAnsi="Calibri" w:cs="HelveticaNeueLTPro-Roman"/>
              </w:rPr>
              <w:br/>
              <w:t xml:space="preserve">i świat na przełomie </w:t>
            </w:r>
            <w:r>
              <w:rPr>
                <w:rFonts w:ascii="Calibri" w:hAnsi="Calibri" w:cs="HelveticaNeueLTPro-Roman"/>
              </w:rPr>
              <w:br/>
              <w:t>XX i XXI wieku</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świat po rozpadzie ZSRR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wojna w Jugosławii </w:t>
            </w:r>
            <w:r>
              <w:rPr>
                <w:rFonts w:ascii="Calibri" w:hAnsi="Calibri" w:cs="HelveticaNeueLTPro-Roman"/>
              </w:rPr>
              <w:br/>
              <w:t>i powstanie państw narodowych na Bałkanach</w:t>
            </w:r>
          </w:p>
          <w:p w:rsidR="00C57F5E" w:rsidRDefault="00C57F5E">
            <w:pPr>
              <w:autoSpaceDE w:val="0"/>
              <w:autoSpaceDN w:val="0"/>
              <w:adjustRightInd w:val="0"/>
              <w:rPr>
                <w:rFonts w:ascii="Calibri" w:hAnsi="Calibri" w:cs="HelveticaNeueLTPro-Roman"/>
              </w:rPr>
            </w:pPr>
            <w:r>
              <w:rPr>
                <w:rFonts w:ascii="Calibri" w:hAnsi="Calibri" w:cs="HelveticaNeueLTPro-Roman"/>
              </w:rPr>
              <w:t>– konflikty zbrojne na terenie byłego ZSRR</w:t>
            </w:r>
          </w:p>
          <w:p w:rsidR="00C57F5E" w:rsidRDefault="00C57F5E">
            <w:pPr>
              <w:autoSpaceDE w:val="0"/>
              <w:autoSpaceDN w:val="0"/>
              <w:adjustRightInd w:val="0"/>
              <w:rPr>
                <w:rFonts w:ascii="Calibri" w:hAnsi="Calibri" w:cs="HelveticaNeueLTPro-Roman"/>
              </w:rPr>
            </w:pPr>
            <w:r>
              <w:rPr>
                <w:rFonts w:ascii="Calibri" w:hAnsi="Calibri" w:cs="HelveticaNeueLTPro-Roman"/>
              </w:rPr>
              <w:t>– atak na WTC, ogłoszenie wojny z terroryzmem</w:t>
            </w:r>
          </w:p>
          <w:p w:rsidR="00C57F5E" w:rsidRDefault="00C57F5E">
            <w:pPr>
              <w:autoSpaceDE w:val="0"/>
              <w:autoSpaceDN w:val="0"/>
              <w:adjustRightInd w:val="0"/>
              <w:rPr>
                <w:rFonts w:ascii="Calibri" w:hAnsi="Calibri" w:cs="HelveticaNeueLTPro-Roman"/>
              </w:rPr>
            </w:pPr>
            <w:r>
              <w:rPr>
                <w:rFonts w:ascii="Calibri" w:hAnsi="Calibri" w:cs="HelveticaNeueLTPro-Roman"/>
              </w:rPr>
              <w:t>– interwencje zbrojne USA</w:t>
            </w:r>
          </w:p>
          <w:p w:rsidR="00C57F5E" w:rsidRDefault="00C57F5E">
            <w:pPr>
              <w:autoSpaceDE w:val="0"/>
              <w:autoSpaceDN w:val="0"/>
              <w:adjustRightInd w:val="0"/>
              <w:rPr>
                <w:rFonts w:ascii="Calibri" w:hAnsi="Calibri" w:cs="HelveticaNeueLTPro-Roman"/>
              </w:rPr>
            </w:pPr>
            <w:r>
              <w:rPr>
                <w:rFonts w:ascii="Calibri" w:hAnsi="Calibri" w:cs="HelveticaNeueLTPro-Roman"/>
              </w:rPr>
              <w:t>– wzrost znaczenia gospodarczego strefy Pacyfiku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represje opozycji w Chinach</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Al-Kaida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datę: ataku na </w:t>
            </w:r>
            <w:proofErr w:type="spellStart"/>
            <w:r>
              <w:rPr>
                <w:rFonts w:ascii="Calibri" w:hAnsi="Calibri" w:cs="HelveticaNeueLTPro-Roman"/>
              </w:rPr>
              <w:t>World</w:t>
            </w:r>
            <w:proofErr w:type="spellEnd"/>
            <w:r>
              <w:rPr>
                <w:rFonts w:ascii="Calibri" w:hAnsi="Calibri" w:cs="HelveticaNeueLTPro-Roman"/>
              </w:rPr>
              <w:t xml:space="preserve"> Trade Center </w:t>
            </w:r>
          </w:p>
          <w:p w:rsidR="00C57F5E" w:rsidRDefault="00C57F5E">
            <w:pPr>
              <w:autoSpaceDE w:val="0"/>
              <w:autoSpaceDN w:val="0"/>
              <w:adjustRightInd w:val="0"/>
              <w:rPr>
                <w:rFonts w:ascii="Calibri" w:hAnsi="Calibri" w:cs="HelveticaNeueLTPro-Roman"/>
              </w:rPr>
            </w:pPr>
            <w:r>
              <w:rPr>
                <w:rFonts w:ascii="Calibri" w:hAnsi="Calibri" w:cs="HelveticaNeueLTPro-Roman"/>
              </w:rPr>
              <w:t>(11 IX 2001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George’a</w:t>
            </w:r>
            <w:proofErr w:type="spellEnd"/>
            <w:r>
              <w:rPr>
                <w:rFonts w:ascii="Calibri" w:hAnsi="Calibri" w:cs="HelveticaNeueLTPro-Roman"/>
              </w:rPr>
              <w:t xml:space="preserve"> Busha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przedstawia przyczyny dominacji USA </w:t>
            </w:r>
          </w:p>
          <w:p w:rsidR="00C57F5E" w:rsidRDefault="00C57F5E">
            <w:pPr>
              <w:autoSpaceDE w:val="0"/>
              <w:autoSpaceDN w:val="0"/>
              <w:adjustRightInd w:val="0"/>
              <w:rPr>
                <w:rFonts w:ascii="Calibri" w:hAnsi="Calibri" w:cs="HelveticaNeueLTPro-Roman"/>
              </w:rPr>
            </w:pPr>
            <w:r>
              <w:rPr>
                <w:rFonts w:ascii="Calibri" w:hAnsi="Calibri" w:cs="HelveticaNeueLTPro-Roman"/>
              </w:rPr>
              <w:t>we współczesnym świecie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„Iracka wolność”</w:t>
            </w:r>
          </w:p>
          <w:p w:rsidR="00C57F5E" w:rsidRDefault="00C57F5E">
            <w:pPr>
              <w:autoSpaceDE w:val="0"/>
              <w:autoSpaceDN w:val="0"/>
              <w:adjustRightInd w:val="0"/>
              <w:rPr>
                <w:rFonts w:ascii="Calibri" w:hAnsi="Calibri" w:cs="HelveticaNeueLTPro-Roman"/>
              </w:rPr>
            </w:pPr>
            <w:r>
              <w:rPr>
                <w:rFonts w:ascii="Calibri" w:hAnsi="Calibri" w:cs="HelveticaNeueLTPro-Roman"/>
              </w:rPr>
              <w:t>– zna daty: rozpadu Jugosławii (1991-1992), wojny w Jugosławii (1991–1995), inwazji USA na Irak (2003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Osamy</w:t>
            </w:r>
            <w:proofErr w:type="spellEnd"/>
            <w:r>
              <w:rPr>
                <w:rFonts w:ascii="Calibri" w:hAnsi="Calibri" w:cs="HelveticaNeueLTPro-Roman"/>
              </w:rPr>
              <w:t xml:space="preserve"> </w:t>
            </w:r>
            <w:proofErr w:type="spellStart"/>
            <w:r>
              <w:rPr>
                <w:rFonts w:ascii="Calibri" w:hAnsi="Calibri" w:cs="HelveticaNeueLTPro-Roman"/>
              </w:rPr>
              <w:t>bin</w:t>
            </w:r>
            <w:proofErr w:type="spellEnd"/>
            <w:r>
              <w:rPr>
                <w:rFonts w:ascii="Calibri" w:hAnsi="Calibri" w:cs="HelveticaNeueLTPro-Roman"/>
              </w:rPr>
              <w:t xml:space="preserve"> </w:t>
            </w:r>
            <w:proofErr w:type="spellStart"/>
            <w:r>
              <w:rPr>
                <w:rFonts w:ascii="Calibri" w:hAnsi="Calibri" w:cs="HelveticaNeueLTPro-Roman"/>
              </w:rPr>
              <w:t>Ladena</w:t>
            </w:r>
            <w:proofErr w:type="spellEnd"/>
            <w:r>
              <w:rPr>
                <w:rFonts w:ascii="Calibri" w:hAnsi="Calibri" w:cs="HelveticaNeueLTPro-Roman"/>
              </w:rPr>
              <w:t>, Saddama Husajna, Aleksandra Łukaszenki</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prezentuje przyczyny i skutki konfliktu </w:t>
            </w:r>
            <w:r>
              <w:rPr>
                <w:rFonts w:ascii="Calibri" w:hAnsi="Calibri" w:cs="HelveticaNeueLTPro-Roman"/>
              </w:rPr>
              <w:br/>
              <w:t>w byłej Jugosławii</w:t>
            </w:r>
          </w:p>
          <w:p w:rsidR="00C57F5E" w:rsidRDefault="00C57F5E">
            <w:pPr>
              <w:autoSpaceDE w:val="0"/>
              <w:autoSpaceDN w:val="0"/>
              <w:adjustRightInd w:val="0"/>
              <w:rPr>
                <w:rFonts w:ascii="Calibri" w:hAnsi="Calibri" w:cs="HelveticaNeueLTPro-Roman"/>
              </w:rPr>
            </w:pPr>
            <w:r>
              <w:rPr>
                <w:rFonts w:ascii="Calibri" w:hAnsi="Calibri" w:cs="HelveticaNeueLTPro-Roman"/>
              </w:rPr>
              <w:t>– przedstawia przyczyny i charakter wojny w Iraku</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Grupa G8, masakra na placu Tiananmen</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masakry na placu Tiananmen (VI 1989 r.), wojny w Czeczenii (1994-1999), porozumienia w Dayton </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(XI 1995 r.), układu pokojowego w Paryżu (XII 1995 r.) </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przebieg konfliktu w byłej Jugosławii</w:t>
            </w:r>
          </w:p>
          <w:p w:rsidR="00C57F5E" w:rsidRDefault="00C57F5E">
            <w:pPr>
              <w:autoSpaceDE w:val="0"/>
              <w:autoSpaceDN w:val="0"/>
              <w:adjustRightInd w:val="0"/>
              <w:rPr>
                <w:rFonts w:ascii="Calibri" w:hAnsi="Calibri" w:cs="HelveticaNeueLTPro-Roman"/>
              </w:rPr>
            </w:pPr>
            <w:r>
              <w:rPr>
                <w:rFonts w:ascii="Calibri" w:hAnsi="Calibri" w:cs="HelveticaNeueLTPro-Roman"/>
              </w:rPr>
              <w:t>– charakteryzuje postanowienia porozumienia</w:t>
            </w:r>
            <w:r>
              <w:rPr>
                <w:rFonts w:ascii="Calibri" w:hAnsi="Calibri" w:cs="HelveticaNeueLTPro-Roman"/>
              </w:rPr>
              <w:br/>
              <w:t>z Dayton i układu paryskiego z 1995 r.</w:t>
            </w:r>
          </w:p>
          <w:p w:rsidR="00C57F5E" w:rsidRDefault="00C57F5E">
            <w:pPr>
              <w:autoSpaceDE w:val="0"/>
              <w:autoSpaceDN w:val="0"/>
              <w:adjustRightInd w:val="0"/>
              <w:rPr>
                <w:rFonts w:ascii="Calibri" w:hAnsi="Calibri" w:cs="HelveticaNeueLTPro-Roman"/>
              </w:rPr>
            </w:pPr>
            <w:r>
              <w:rPr>
                <w:rFonts w:ascii="Calibri" w:hAnsi="Calibri" w:cs="HelveticaNeueLTPro-Roman"/>
              </w:rPr>
              <w:t>– podaje konsekwencje rozpadu ZSRR</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sytuację </w:t>
            </w:r>
            <w:r>
              <w:rPr>
                <w:rFonts w:ascii="Calibri" w:hAnsi="Calibri" w:cs="HelveticaNeueLTPro-Roman"/>
              </w:rPr>
              <w:lastRenderedPageBreak/>
              <w:t>gospodarczą strefy Azji i Pacyfiku</w:t>
            </w:r>
          </w:p>
        </w:tc>
        <w:tc>
          <w:tcPr>
            <w:tcW w:w="2020"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lastRenderedPageBreak/>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Północnoamerykańska Strefa Wolnego Handlu (NAFTA), Rada Współpracy</w:t>
            </w:r>
          </w:p>
          <w:p w:rsidR="00C57F5E" w:rsidRDefault="00C57F5E">
            <w:pPr>
              <w:autoSpaceDE w:val="0"/>
              <w:autoSpaceDN w:val="0"/>
              <w:adjustRightInd w:val="0"/>
              <w:rPr>
                <w:rFonts w:ascii="Calibri" w:hAnsi="Calibri" w:cs="HelveticaNeueLTPro-Roman"/>
              </w:rPr>
            </w:pPr>
            <w:r>
              <w:rPr>
                <w:rFonts w:ascii="Calibri" w:hAnsi="Calibri" w:cs="HelveticaNeueLTPro-Roman"/>
              </w:rPr>
              <w:t>Gospodarczej Azji i Pacyfiku (APEC)</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wojny o Górny Karabach (1991 r.)</w:t>
            </w:r>
          </w:p>
          <w:p w:rsidR="00C57F5E" w:rsidRDefault="00C57F5E">
            <w:pPr>
              <w:autoSpaceDE w:val="0"/>
              <w:autoSpaceDN w:val="0"/>
              <w:adjustRightInd w:val="0"/>
              <w:rPr>
                <w:rFonts w:ascii="Calibri" w:hAnsi="Calibri" w:cs="HelveticaNeueLTPro-Roman"/>
              </w:rPr>
            </w:pPr>
            <w:r>
              <w:rPr>
                <w:rFonts w:ascii="Calibri" w:hAnsi="Calibri" w:cs="HelveticaNeueLTPro-Roman"/>
              </w:rPr>
              <w:t>– omawia sytuację polityczną i gospodarczą współczesnych Chin</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problem terroryzmu</w:t>
            </w: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zna daty: zamachów w Madrycie (2004 r.), </w:t>
            </w:r>
            <w:proofErr w:type="spellStart"/>
            <w:r>
              <w:rPr>
                <w:rFonts w:ascii="Calibri" w:hAnsi="Calibri" w:cs="HelveticaNeueLTPro-Roman"/>
              </w:rPr>
              <w:t>Biesłanie</w:t>
            </w:r>
            <w:proofErr w:type="spellEnd"/>
            <w:r>
              <w:rPr>
                <w:rFonts w:ascii="Calibri" w:hAnsi="Calibri" w:cs="HelveticaNeueLTPro-Roman"/>
              </w:rPr>
              <w:t xml:space="preserve"> (2004 r.) i Londynie (2005 r.)</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Teng</w:t>
            </w:r>
            <w:proofErr w:type="spellEnd"/>
            <w:r>
              <w:rPr>
                <w:rFonts w:ascii="Calibri" w:hAnsi="Calibri" w:cs="HelveticaNeueLTPro-Roman"/>
              </w:rPr>
              <w:t xml:space="preserve"> </w:t>
            </w:r>
            <w:proofErr w:type="spellStart"/>
            <w:r>
              <w:rPr>
                <w:rFonts w:ascii="Calibri" w:hAnsi="Calibri" w:cs="HelveticaNeueLTPro-Roman"/>
              </w:rPr>
              <w:t>Siao-pinga</w:t>
            </w:r>
            <w:proofErr w:type="spellEnd"/>
          </w:p>
          <w:p w:rsidR="00C57F5E" w:rsidRDefault="00C57F5E">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wpływ USA na sytuację polityczną i gospodarczą współczesnego świata</w:t>
            </w:r>
          </w:p>
        </w:tc>
      </w:tr>
      <w:tr w:rsidR="00C57F5E" w:rsidTr="00C57F5E">
        <w:trPr>
          <w:gridAfter w:val="1"/>
          <w:wAfter w:w="850" w:type="dxa"/>
        </w:trPr>
        <w:tc>
          <w:tcPr>
            <w:tcW w:w="1906" w:type="dxa"/>
            <w:tcBorders>
              <w:top w:val="single" w:sz="4" w:space="0" w:color="000000"/>
              <w:left w:val="single" w:sz="4" w:space="0" w:color="000000"/>
              <w:bottom w:val="single" w:sz="4" w:space="0" w:color="000000"/>
              <w:right w:val="nil"/>
            </w:tcBorders>
            <w:hideMark/>
          </w:tcPr>
          <w:p w:rsidR="00C57F5E" w:rsidRDefault="00C57F5E">
            <w:pPr>
              <w:widowControl w:val="0"/>
              <w:suppressAutoHyphens/>
              <w:snapToGrid w:val="0"/>
              <w:ind w:right="-108"/>
              <w:rPr>
                <w:rFonts w:ascii="Calibri" w:eastAsia="SimSun" w:hAnsi="Calibri"/>
                <w:b/>
                <w:kern w:val="2"/>
                <w:lang w:eastAsia="hi-IN" w:bidi="hi-IN"/>
              </w:rPr>
            </w:pPr>
            <w:r>
              <w:rPr>
                <w:rFonts w:ascii="Calibri" w:hAnsi="Calibri" w:cs="HelveticaNeueLTPro-Bd"/>
              </w:rPr>
              <w:lastRenderedPageBreak/>
              <w:t xml:space="preserve">5. </w:t>
            </w:r>
            <w:r>
              <w:rPr>
                <w:rFonts w:ascii="Calibri" w:hAnsi="Calibri" w:cs="HelveticaNeueLTPro-Roman"/>
              </w:rPr>
              <w:t>Wyzwania współczesnego świata</w:t>
            </w:r>
          </w:p>
        </w:tc>
        <w:tc>
          <w:tcPr>
            <w:tcW w:w="2002" w:type="dxa"/>
            <w:tcBorders>
              <w:top w:val="single" w:sz="4" w:space="0" w:color="000000"/>
              <w:left w:val="single" w:sz="4" w:space="0" w:color="000000"/>
              <w:bottom w:val="single" w:sz="4" w:space="0" w:color="000000"/>
              <w:right w:val="nil"/>
            </w:tcBorders>
            <w:hideMark/>
          </w:tcPr>
          <w:p w:rsidR="00C57F5E" w:rsidRDefault="00C57F5E">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nowe środki komunikacji</w:t>
            </w:r>
            <w:r>
              <w:rPr>
                <w:rFonts w:ascii="Calibri" w:hAnsi="Calibri" w:cs="HelveticaNeueLTPro-Roman"/>
              </w:rPr>
              <w:br/>
              <w:t>i przekazu informacji</w:t>
            </w:r>
          </w:p>
          <w:p w:rsidR="00C57F5E" w:rsidRDefault="00C57F5E">
            <w:pPr>
              <w:autoSpaceDE w:val="0"/>
              <w:autoSpaceDN w:val="0"/>
              <w:adjustRightInd w:val="0"/>
              <w:rPr>
                <w:rFonts w:ascii="Calibri" w:hAnsi="Calibri" w:cs="HelveticaNeueLTPro-Roman"/>
              </w:rPr>
            </w:pPr>
            <w:r>
              <w:rPr>
                <w:rFonts w:ascii="Calibri" w:hAnsi="Calibri" w:cs="HelveticaNeueLTPro-Roman"/>
              </w:rPr>
              <w:t>– cechy współczesnej kultury (amerykanizacja i popkultura)</w:t>
            </w:r>
          </w:p>
          <w:p w:rsidR="00C57F5E" w:rsidRDefault="00C57F5E">
            <w:pPr>
              <w:autoSpaceDE w:val="0"/>
              <w:autoSpaceDN w:val="0"/>
              <w:adjustRightInd w:val="0"/>
              <w:rPr>
                <w:rFonts w:ascii="Calibri" w:hAnsi="Calibri" w:cs="HelveticaNeueLTPro-Roman"/>
              </w:rPr>
            </w:pPr>
            <w:r>
              <w:rPr>
                <w:rFonts w:ascii="Calibri" w:hAnsi="Calibri" w:cs="HelveticaNeueLTPro-Roman"/>
              </w:rPr>
              <w:t>– rozwój turystyki</w:t>
            </w:r>
          </w:p>
          <w:p w:rsidR="00C57F5E" w:rsidRDefault="00C57F5E">
            <w:pPr>
              <w:autoSpaceDE w:val="0"/>
              <w:autoSpaceDN w:val="0"/>
              <w:adjustRightInd w:val="0"/>
              <w:rPr>
                <w:rFonts w:ascii="Calibri" w:hAnsi="Calibri" w:cs="HelveticaNeueLTPro-Roman"/>
              </w:rPr>
            </w:pPr>
            <w:r>
              <w:rPr>
                <w:rFonts w:ascii="Calibri" w:hAnsi="Calibri" w:cs="HelveticaNeueLTPro-Roman"/>
              </w:rPr>
              <w:t>– globalizacja</w:t>
            </w:r>
          </w:p>
          <w:p w:rsidR="00C57F5E" w:rsidRDefault="00C57F5E">
            <w:pPr>
              <w:autoSpaceDE w:val="0"/>
              <w:autoSpaceDN w:val="0"/>
              <w:adjustRightInd w:val="0"/>
              <w:rPr>
                <w:rFonts w:ascii="Calibri" w:hAnsi="Calibri" w:cs="HelveticaNeueLTPro-Roman"/>
              </w:rPr>
            </w:pPr>
            <w:r>
              <w:rPr>
                <w:rFonts w:ascii="Calibri" w:hAnsi="Calibri" w:cs="HelveticaNeueLTPro-Roman"/>
              </w:rPr>
              <w:t>– światowy przepływ kapitału</w:t>
            </w:r>
          </w:p>
          <w:p w:rsidR="00C57F5E" w:rsidRDefault="00C57F5E">
            <w:pPr>
              <w:autoSpaceDE w:val="0"/>
              <w:autoSpaceDN w:val="0"/>
              <w:adjustRightInd w:val="0"/>
              <w:rPr>
                <w:rFonts w:ascii="Calibri" w:hAnsi="Calibri" w:cs="HelveticaNeueLTPro-Roman"/>
              </w:rPr>
            </w:pPr>
            <w:r>
              <w:rPr>
                <w:rFonts w:ascii="Calibri" w:hAnsi="Calibri" w:cs="HelveticaNeueLTPro-Roman"/>
              </w:rPr>
              <w:t>– zagrożenia ekologiczne</w:t>
            </w:r>
          </w:p>
          <w:p w:rsidR="00C57F5E" w:rsidRDefault="00C57F5E">
            <w:pPr>
              <w:autoSpaceDE w:val="0"/>
              <w:autoSpaceDN w:val="0"/>
              <w:adjustRightInd w:val="0"/>
              <w:rPr>
                <w:rFonts w:ascii="Calibri" w:hAnsi="Calibri" w:cs="HelveticaNeueLTPro-Roman"/>
              </w:rPr>
            </w:pPr>
            <w:r>
              <w:rPr>
                <w:rFonts w:ascii="Calibri" w:hAnsi="Calibri" w:cs="HelveticaNeueLTPro-Roman"/>
              </w:rPr>
              <w:t>– wzrost kontrastów społecznych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zderzenie cywilizacji</w:t>
            </w:r>
            <w:r>
              <w:rPr>
                <w:rFonts w:ascii="Calibri" w:hAnsi="Calibri" w:cs="HelveticaNeueLTPro-Roman"/>
              </w:rPr>
              <w:br/>
              <w:t>i rodzące się konflikty</w:t>
            </w:r>
          </w:p>
        </w:tc>
        <w:tc>
          <w:tcPr>
            <w:tcW w:w="2063"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internet</w:t>
            </w:r>
            <w:proofErr w:type="spellEnd"/>
            <w:r>
              <w:rPr>
                <w:rFonts w:ascii="Calibri" w:hAnsi="Calibri" w:cs="HelveticaNeueLTPro-Roman"/>
              </w:rPr>
              <w:t>, telefonia komórkowa, globalizacja</w:t>
            </w:r>
          </w:p>
          <w:p w:rsidR="00C57F5E" w:rsidRDefault="00C57F5E">
            <w:pPr>
              <w:autoSpaceDE w:val="0"/>
              <w:autoSpaceDN w:val="0"/>
              <w:adjustRightInd w:val="0"/>
              <w:rPr>
                <w:rFonts w:ascii="Calibri" w:hAnsi="Calibri" w:cs="HelveticaNeueLTPro-Roman"/>
              </w:rPr>
            </w:pPr>
            <w:r>
              <w:rPr>
                <w:rFonts w:ascii="Calibri" w:hAnsi="Calibri" w:cs="HelveticaNeueLTPro-Roman"/>
              </w:rPr>
              <w:t>– omawia zalety i wady nowych środków komunikacji</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terminów: „globalna wioska”, amerykanizacja, popkultura</w:t>
            </w:r>
          </w:p>
          <w:p w:rsidR="00C57F5E" w:rsidRDefault="00C57F5E">
            <w:pPr>
              <w:autoSpaceDE w:val="0"/>
              <w:autoSpaceDN w:val="0"/>
              <w:adjustRightInd w:val="0"/>
              <w:rPr>
                <w:rFonts w:ascii="Calibri" w:hAnsi="Calibri" w:cs="HelveticaNeueLTPro-Roman"/>
              </w:rPr>
            </w:pPr>
            <w:r>
              <w:rPr>
                <w:rFonts w:ascii="Calibri" w:hAnsi="Calibri" w:cs="HelveticaNeueLTPro-Roman"/>
              </w:rPr>
              <w:t xml:space="preserve">– opisuje zjawisko amerykanizacji </w:t>
            </w:r>
          </w:p>
          <w:p w:rsidR="00C57F5E" w:rsidRDefault="00C57F5E">
            <w:pPr>
              <w:autoSpaceDE w:val="0"/>
              <w:autoSpaceDN w:val="0"/>
              <w:adjustRightInd w:val="0"/>
              <w:rPr>
                <w:rFonts w:ascii="Calibri" w:hAnsi="Calibri" w:cs="HelveticaNeueLTPro-Roman"/>
              </w:rPr>
            </w:pPr>
            <w:r>
              <w:rPr>
                <w:rFonts w:ascii="Calibri" w:hAnsi="Calibri" w:cs="HelveticaNeueLTPro-Roman"/>
              </w:rPr>
              <w:t>– wskazuje cechy współczesnej kultury masowej</w:t>
            </w:r>
          </w:p>
          <w:p w:rsidR="00C57F5E" w:rsidRDefault="00C57F5E">
            <w:pPr>
              <w:autoSpaceDE w:val="0"/>
              <w:autoSpaceDN w:val="0"/>
              <w:adjustRightInd w:val="0"/>
              <w:rPr>
                <w:rFonts w:ascii="Calibri" w:hAnsi="Calibri" w:cs="HelveticaNeueLTPro-Roman"/>
              </w:rPr>
            </w:pPr>
            <w:r>
              <w:rPr>
                <w:rFonts w:ascii="Calibri" w:hAnsi="Calibri" w:cs="HelveticaNeueLTPro-Roman"/>
              </w:rPr>
              <w:t>– omawia przejawy globalizacji we współczesnym świecie</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główne społeczno-gospodarcze problemy współczesnego świata</w:t>
            </w:r>
          </w:p>
        </w:tc>
        <w:tc>
          <w:tcPr>
            <w:tcW w:w="2066" w:type="dxa"/>
            <w:tcBorders>
              <w:top w:val="single" w:sz="4" w:space="0" w:color="000000"/>
              <w:left w:val="single" w:sz="4" w:space="0" w:color="000000"/>
              <w:bottom w:val="single" w:sz="4" w:space="0" w:color="000000"/>
              <w:right w:val="nil"/>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wyjaśnia znaczenie terminu: protokół z Kioto</w:t>
            </w:r>
          </w:p>
          <w:p w:rsidR="00C57F5E" w:rsidRDefault="00C57F5E">
            <w:pPr>
              <w:autoSpaceDE w:val="0"/>
              <w:autoSpaceDN w:val="0"/>
              <w:adjustRightInd w:val="0"/>
              <w:rPr>
                <w:rFonts w:ascii="Calibri" w:hAnsi="Calibri" w:cs="HelveticaNeueLTPro-Roman"/>
              </w:rPr>
            </w:pPr>
            <w:r>
              <w:rPr>
                <w:rFonts w:ascii="Calibri" w:hAnsi="Calibri" w:cs="HelveticaNeueLTPro-Roman"/>
              </w:rPr>
              <w:t>– zna datę wejścia w życie protokołu z Kioto (2005 r.)</w:t>
            </w:r>
          </w:p>
          <w:p w:rsidR="00C57F5E" w:rsidRDefault="00C57F5E">
            <w:pPr>
              <w:autoSpaceDE w:val="0"/>
              <w:autoSpaceDN w:val="0"/>
              <w:adjustRightInd w:val="0"/>
              <w:rPr>
                <w:rFonts w:ascii="Calibri" w:hAnsi="Calibri" w:cs="HelveticaNeueLTPro-Roman"/>
              </w:rPr>
            </w:pPr>
            <w:r>
              <w:rPr>
                <w:rFonts w:ascii="Calibri" w:hAnsi="Calibri" w:cs="HelveticaNeueLTPro-Roman"/>
              </w:rPr>
              <w:t>– omawia wpływ kapitału na politykę we współczesnym świecie</w:t>
            </w:r>
          </w:p>
          <w:p w:rsidR="00C57F5E" w:rsidRDefault="00C57F5E">
            <w:pPr>
              <w:autoSpaceDE w:val="0"/>
              <w:autoSpaceDN w:val="0"/>
              <w:adjustRightInd w:val="0"/>
              <w:rPr>
                <w:rFonts w:ascii="Calibri" w:hAnsi="Calibri" w:cs="HelveticaNeueLTPro-Roman"/>
              </w:rPr>
            </w:pPr>
            <w:r>
              <w:rPr>
                <w:rFonts w:ascii="Calibri" w:hAnsi="Calibri" w:cs="HelveticaNeueLTPro-Roman"/>
              </w:rPr>
              <w:t>– prezentuje zagrożenia ekologiczne współczesnego świata</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polegają kontrasty społeczne we współczesnym świecie</w:t>
            </w:r>
          </w:p>
        </w:tc>
        <w:tc>
          <w:tcPr>
            <w:tcW w:w="2020" w:type="dxa"/>
            <w:tcBorders>
              <w:top w:val="single" w:sz="4" w:space="0" w:color="000000"/>
              <w:left w:val="single" w:sz="4" w:space="0" w:color="000000"/>
              <w:bottom w:val="single" w:sz="4" w:space="0" w:color="000000"/>
              <w:right w:val="nil"/>
            </w:tcBorders>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autoSpaceDE w:val="0"/>
              <w:autoSpaceDN w:val="0"/>
              <w:adjustRightInd w:val="0"/>
              <w:rPr>
                <w:rFonts w:ascii="Calibri" w:hAnsi="Calibri" w:cs="HelveticaNeueLTPro-Roman"/>
              </w:rPr>
            </w:pPr>
            <w:r>
              <w:rPr>
                <w:rFonts w:ascii="Calibri" w:hAnsi="Calibri" w:cs="HelveticaNeueLTPro-Roman"/>
              </w:rPr>
              <w:t>– omawia szanse i niebezpieczeństwa dla człowieka, wynikające ze współczesnych zmian cywilizacyjnych</w:t>
            </w:r>
          </w:p>
          <w:p w:rsidR="00C57F5E" w:rsidRDefault="00C57F5E">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C57F5E" w:rsidRDefault="00C57F5E">
            <w:pPr>
              <w:rPr>
                <w:rFonts w:ascii="Calibri" w:eastAsia="SimSun" w:hAnsi="Calibri" w:cs="Tahoma"/>
                <w:kern w:val="2"/>
                <w:lang w:eastAsia="hi-IN" w:bidi="hi-IN"/>
              </w:rPr>
            </w:pPr>
            <w:r>
              <w:rPr>
                <w:rFonts w:ascii="Calibri" w:hAnsi="Calibri"/>
              </w:rPr>
              <w:t>Uczeń:</w:t>
            </w:r>
          </w:p>
          <w:p w:rsidR="00C57F5E" w:rsidRDefault="00C57F5E">
            <w:pPr>
              <w:widowControl w:val="0"/>
              <w:suppressAutoHyphens/>
              <w:rPr>
                <w:rFonts w:ascii="Calibri" w:eastAsia="SimSun" w:hAnsi="Calibri" w:cs="Tahoma"/>
                <w:kern w:val="2"/>
                <w:lang w:eastAsia="hi-IN" w:bidi="hi-IN"/>
              </w:rPr>
            </w:pPr>
            <w:r>
              <w:rPr>
                <w:rFonts w:ascii="Calibri" w:hAnsi="Calibri" w:cs="HelveticaNeueLTPro-Roman"/>
              </w:rPr>
              <w:t>– ocenia zjawisko zderzenia cywilizacji we współczesnym świecie</w:t>
            </w:r>
          </w:p>
        </w:tc>
      </w:tr>
      <w:tr w:rsidR="00C57F5E" w:rsidTr="00C57F5E">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C57F5E" w:rsidRDefault="00C57F5E">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POWTÓRZENIE WIADOMOŚCI I SPRAWDZIAN Z ROZDZIAŁU VII</w:t>
            </w:r>
          </w:p>
        </w:tc>
      </w:tr>
    </w:tbl>
    <w:p w:rsidR="00C57F5E" w:rsidRDefault="00C57F5E" w:rsidP="00C57F5E">
      <w:pPr>
        <w:rPr>
          <w:rFonts w:ascii="Calibri" w:eastAsia="SimSun" w:hAnsi="Calibri" w:cs="Tahoma"/>
          <w:kern w:val="2"/>
          <w:lang w:eastAsia="hi-IN" w:bidi="hi-IN"/>
        </w:rPr>
      </w:pPr>
    </w:p>
    <w:p w:rsidR="00C57F5E" w:rsidRDefault="00C57F5E" w:rsidP="00C57F5E"/>
    <w:p w:rsidR="009A289B" w:rsidRDefault="009A289B"/>
    <w:sectPr w:rsidR="009A289B" w:rsidSect="00C57F5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NeueLTPro-Bd">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57F5E"/>
    <w:rsid w:val="000D3966"/>
    <w:rsid w:val="00187E41"/>
    <w:rsid w:val="003073F6"/>
    <w:rsid w:val="00394DF0"/>
    <w:rsid w:val="004A0416"/>
    <w:rsid w:val="0059453D"/>
    <w:rsid w:val="005D65A2"/>
    <w:rsid w:val="007770FB"/>
    <w:rsid w:val="00805465"/>
    <w:rsid w:val="009A289B"/>
    <w:rsid w:val="00C57F5E"/>
    <w:rsid w:val="00D119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F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semiHidden/>
    <w:unhideWhenUsed/>
    <w:rsid w:val="00C57F5E"/>
    <w:pPr>
      <w:widowControl w:val="0"/>
      <w:tabs>
        <w:tab w:val="center" w:pos="4536"/>
        <w:tab w:val="right" w:pos="9072"/>
      </w:tabs>
      <w:suppressAutoHyphens/>
    </w:pPr>
    <w:rPr>
      <w:rFonts w:ascii="SimSun" w:eastAsia="SimSun" w:cs="Mangal"/>
      <w:kern w:val="2"/>
      <w:szCs w:val="21"/>
      <w:lang w:eastAsia="hi-IN" w:bidi="hi-IN"/>
    </w:rPr>
  </w:style>
  <w:style w:type="character" w:customStyle="1" w:styleId="NagwekZnak">
    <w:name w:val="Nagłówek Znak"/>
    <w:basedOn w:val="Domylnaczcionkaakapitu"/>
    <w:link w:val="Nagwek"/>
    <w:semiHidden/>
    <w:rsid w:val="00C57F5E"/>
    <w:rPr>
      <w:rFonts w:ascii="Times New Roman" w:eastAsia="Times New Roman" w:hAnsi="Times New Roman" w:cs="Times New Roman"/>
      <w:sz w:val="24"/>
      <w:szCs w:val="24"/>
      <w:lang w:eastAsia="pl-PL"/>
    </w:rPr>
  </w:style>
  <w:style w:type="paragraph" w:styleId="Stopka">
    <w:name w:val="footer"/>
    <w:basedOn w:val="Normalny"/>
    <w:link w:val="StopkaZnak1"/>
    <w:semiHidden/>
    <w:unhideWhenUsed/>
    <w:rsid w:val="00C57F5E"/>
    <w:pPr>
      <w:widowControl w:val="0"/>
      <w:tabs>
        <w:tab w:val="center" w:pos="4536"/>
        <w:tab w:val="right" w:pos="9072"/>
      </w:tabs>
      <w:suppressAutoHyphens/>
    </w:pPr>
    <w:rPr>
      <w:rFonts w:ascii="SimSun" w:eastAsia="SimSun" w:cs="Mangal"/>
      <w:kern w:val="2"/>
      <w:szCs w:val="21"/>
      <w:lang w:eastAsia="hi-IN" w:bidi="hi-IN"/>
    </w:rPr>
  </w:style>
  <w:style w:type="character" w:customStyle="1" w:styleId="StopkaZnak">
    <w:name w:val="Stopka Znak"/>
    <w:basedOn w:val="Domylnaczcionkaakapitu"/>
    <w:link w:val="Stopka"/>
    <w:semiHidden/>
    <w:rsid w:val="00C57F5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57F5E"/>
    <w:pPr>
      <w:suppressAutoHyphens/>
      <w:ind w:left="360"/>
    </w:pPr>
    <w:rPr>
      <w:lang w:eastAsia="ar-SA"/>
    </w:rPr>
  </w:style>
  <w:style w:type="character" w:customStyle="1" w:styleId="TekstpodstawowywcityZnak">
    <w:name w:val="Tekst podstawowy wcięty Znak"/>
    <w:basedOn w:val="Domylnaczcionkaakapitu"/>
    <w:link w:val="Tekstpodstawowywcity"/>
    <w:semiHidden/>
    <w:rsid w:val="00C57F5E"/>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locked/>
    <w:rsid w:val="00C57F5E"/>
    <w:rPr>
      <w:rFonts w:ascii="SimSun" w:eastAsia="SimSun" w:hAnsi="Times New Roman" w:cs="Mangal"/>
      <w:kern w:val="2"/>
      <w:sz w:val="24"/>
      <w:szCs w:val="21"/>
      <w:lang w:eastAsia="hi-IN" w:bidi="hi-IN"/>
    </w:rPr>
  </w:style>
  <w:style w:type="character" w:customStyle="1" w:styleId="StopkaZnak1">
    <w:name w:val="Stopka Znak1"/>
    <w:basedOn w:val="Domylnaczcionkaakapitu"/>
    <w:link w:val="Stopka"/>
    <w:semiHidden/>
    <w:locked/>
    <w:rsid w:val="00C57F5E"/>
    <w:rPr>
      <w:rFonts w:ascii="SimSu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024862873">
      <w:bodyDiv w:val="1"/>
      <w:marLeft w:val="0"/>
      <w:marRight w:val="0"/>
      <w:marTop w:val="0"/>
      <w:marBottom w:val="0"/>
      <w:divBdr>
        <w:top w:val="none" w:sz="0" w:space="0" w:color="auto"/>
        <w:left w:val="none" w:sz="0" w:space="0" w:color="auto"/>
        <w:bottom w:val="none" w:sz="0" w:space="0" w:color="auto"/>
        <w:right w:val="none" w:sz="0" w:space="0" w:color="auto"/>
      </w:divBdr>
    </w:div>
    <w:div w:id="14895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14393</Words>
  <Characters>86359</Characters>
  <Application>Microsoft Office Word</Application>
  <DocSecurity>0</DocSecurity>
  <Lines>719</Lines>
  <Paragraphs>201</Paragraphs>
  <ScaleCrop>false</ScaleCrop>
  <Company/>
  <LinksUpToDate>false</LinksUpToDate>
  <CharactersWithSpaces>100551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c:creator>
  <cp:keywords/>
  <dc:description/>
  <cp:lastModifiedBy>Renata </cp:lastModifiedBy>
  <cp:revision>12</cp:revision>
  <dcterms:created xsi:type="dcterms:W3CDTF">2017-08-30T19:54:00Z</dcterms:created>
  <dcterms:modified xsi:type="dcterms:W3CDTF">2018-09-06T18:11:00Z</dcterms:modified>
</cp:coreProperties>
</file>